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6B62" w14:textId="77777777" w:rsidR="00002942" w:rsidRPr="00002942" w:rsidRDefault="00002942" w:rsidP="0000294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SPECYFIKACJA TECHNICZNA WYKONANIA I ODBIORU DOSTAW (</w:t>
      </w:r>
      <w:proofErr w:type="spellStart"/>
      <w:r w:rsidRPr="00002942">
        <w:rPr>
          <w:rFonts w:ascii="Times New Roman" w:hAnsi="Times New Roman" w:cs="Times New Roman"/>
          <w:b/>
          <w:bCs/>
        </w:rPr>
        <w:t>STWiOR</w:t>
      </w:r>
      <w:proofErr w:type="spellEnd"/>
      <w:r w:rsidRPr="00002942">
        <w:rPr>
          <w:rFonts w:ascii="Times New Roman" w:hAnsi="Times New Roman" w:cs="Times New Roman"/>
          <w:b/>
          <w:bCs/>
        </w:rPr>
        <w:t>)</w:t>
      </w:r>
    </w:p>
    <w:p w14:paraId="564249B8" w14:textId="77777777" w:rsidR="00002942" w:rsidRPr="00002942" w:rsidRDefault="00002942" w:rsidP="0000294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dla zadania pn.</w:t>
      </w:r>
    </w:p>
    <w:p w14:paraId="4812FDBF" w14:textId="77777777" w:rsidR="00002942" w:rsidRPr="00002942" w:rsidRDefault="00002942" w:rsidP="0000294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  <w:b/>
          <w:bCs/>
        </w:rPr>
        <w:t>„Dostawa, wniesienie, montaż, instalacja, konfiguracja oraz uruchomienie wyposażenia pracowni ekonomicznej i pracowni hotelarskiej w Zespole Szkół im. Mikołaja Kopernika w Koninie w ramach projektu pn. „Dostosowanie kształcenia zawodowego w Aglomeracji Konińskiej do zmieniającego się rynku pracy”</w:t>
      </w:r>
    </w:p>
    <w:p w14:paraId="1B9D636D" w14:textId="7D633431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7FFC1AAB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SPIS TREŚCI</w:t>
      </w:r>
    </w:p>
    <w:p w14:paraId="05981CAB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Przedmiot Specyfikacji Technicznej </w:t>
      </w:r>
    </w:p>
    <w:p w14:paraId="37907A0E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Zakres stosowania </w:t>
      </w:r>
      <w:proofErr w:type="spellStart"/>
      <w:r w:rsidRPr="00002942">
        <w:rPr>
          <w:rFonts w:ascii="Times New Roman" w:hAnsi="Times New Roman" w:cs="Times New Roman"/>
        </w:rPr>
        <w:t>STWiOR</w:t>
      </w:r>
      <w:proofErr w:type="spellEnd"/>
      <w:r w:rsidRPr="00002942">
        <w:rPr>
          <w:rFonts w:ascii="Times New Roman" w:hAnsi="Times New Roman" w:cs="Times New Roman"/>
        </w:rPr>
        <w:t xml:space="preserve"> </w:t>
      </w:r>
    </w:p>
    <w:p w14:paraId="3CA72BD3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Przedmiot zamówienia </w:t>
      </w:r>
    </w:p>
    <w:p w14:paraId="74491517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Zakres rzeczowy dostawy </w:t>
      </w:r>
    </w:p>
    <w:p w14:paraId="32BB1296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Wymagania ogólne </w:t>
      </w:r>
    </w:p>
    <w:p w14:paraId="4DC4C874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Wymagania dotyczące dostarczanych urządzeń </w:t>
      </w:r>
    </w:p>
    <w:p w14:paraId="114ADA51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Transport, rozładunek i wniesienie </w:t>
      </w:r>
    </w:p>
    <w:p w14:paraId="7FA61689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Montaż i instalacja </w:t>
      </w:r>
    </w:p>
    <w:p w14:paraId="21BB800E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Konfiguracja sprzętu i oprogramowania </w:t>
      </w:r>
    </w:p>
    <w:p w14:paraId="312C5D59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Kontrola jakości </w:t>
      </w:r>
    </w:p>
    <w:p w14:paraId="0E05E505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Odbiór dostawy </w:t>
      </w:r>
    </w:p>
    <w:p w14:paraId="132FA173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Dokumentacja przekazywana Zamawiającemu </w:t>
      </w:r>
    </w:p>
    <w:p w14:paraId="255167D6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Gwarancja i serwis </w:t>
      </w:r>
    </w:p>
    <w:p w14:paraId="3F0932EA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Podstawa rozliczenia </w:t>
      </w:r>
    </w:p>
    <w:p w14:paraId="5EF3215C" w14:textId="77777777" w:rsidR="00002942" w:rsidRPr="00002942" w:rsidRDefault="00002942" w:rsidP="000029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Przepisy i normy związane </w:t>
      </w:r>
    </w:p>
    <w:p w14:paraId="3053A4E8" w14:textId="61D63B54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13EA33FF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1. Przedmiot Specyfikacji Technicznej</w:t>
      </w:r>
    </w:p>
    <w:p w14:paraId="1AD97DB4" w14:textId="6D921442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1.1. Przedmiot opracowania</w:t>
      </w:r>
    </w:p>
    <w:p w14:paraId="46E94346" w14:textId="5D0FD329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Niniejsza Specyfikacja Techniczna Wykonania i Odbioru Dostaw określa wymagania techniczne, organizacyjne oraz jakościowe dotyczące realizacji zamówienia obejmującego dostawę wyposażenia dydaktycznego przeznaczonego dla </w:t>
      </w:r>
      <w:r w:rsidRPr="00002942">
        <w:rPr>
          <w:rFonts w:ascii="Times New Roman" w:hAnsi="Times New Roman" w:cs="Times New Roman"/>
          <w:b/>
          <w:bCs/>
        </w:rPr>
        <w:t>Zespołu Szkół im. Mikołaja Kopernika w Koninie</w:t>
      </w:r>
      <w:r w:rsidRPr="000029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002942">
        <w:rPr>
          <w:rFonts w:ascii="Times New Roman" w:hAnsi="Times New Roman" w:cs="Times New Roman"/>
        </w:rPr>
        <w:t>w szczególności wyposażenia pracowni ekonomicznej oraz pracowni hotelarskiej.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Zakres zamówienia obejmuje kompleksową realizację dostawy wraz z wszelkimi czynnościami niezbędnymi do osiągnięcia pełnej funkcjonalności dostarczonego wyposażenia, obejmującymi w szczególności:</w:t>
      </w:r>
    </w:p>
    <w:p w14:paraId="7DC6BB3A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zakup fabrycznie nowych urządzeń, </w:t>
      </w:r>
    </w:p>
    <w:p w14:paraId="4C09A85D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transport do siedziby Zamawiającego, </w:t>
      </w:r>
    </w:p>
    <w:p w14:paraId="298CE136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rozładunek, </w:t>
      </w:r>
    </w:p>
    <w:p w14:paraId="1CA89DE6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wniesienie do wskazanych pomieszczeń, </w:t>
      </w:r>
    </w:p>
    <w:p w14:paraId="0BBE4CC3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montaż, </w:t>
      </w:r>
    </w:p>
    <w:p w14:paraId="1E937DE7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instalację, </w:t>
      </w:r>
    </w:p>
    <w:p w14:paraId="1B51CF14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konfigurację, </w:t>
      </w:r>
    </w:p>
    <w:p w14:paraId="2C81E2AC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uruchomienie, </w:t>
      </w:r>
    </w:p>
    <w:p w14:paraId="0DE1A100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wykonanie testów funkcjonalnych, </w:t>
      </w:r>
    </w:p>
    <w:p w14:paraId="23EA3F8A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przekazanie dokumentacji technicznej, </w:t>
      </w:r>
    </w:p>
    <w:p w14:paraId="6C944FFF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przekazanie kart gwarancyjnych, </w:t>
      </w:r>
    </w:p>
    <w:p w14:paraId="10CDD2B0" w14:textId="77777777" w:rsidR="00002942" w:rsidRPr="00002942" w:rsidRDefault="00002942" w:rsidP="0000294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instruktaż użytkowników w zakresie podstawowej obsługi urządzeń, jeżeli wymagają tego warunki producenta lub charakter wyposażenia. </w:t>
      </w:r>
    </w:p>
    <w:p w14:paraId="70BD460B" w14:textId="7AD0D213" w:rsidR="00002942" w:rsidRPr="00ED6E2F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Specyfikacja stanowi dokument opisujący minimalne wymagania jakościowe oraz techniczne, jakie muszą zostać spełnione przez Wykonawcę podczas realizacji przedmiotu zamówienia.</w:t>
      </w:r>
    </w:p>
    <w:p w14:paraId="3A87C9ED" w14:textId="4324AAE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lastRenderedPageBreak/>
        <w:t>1.2. Cel opracowania</w:t>
      </w:r>
    </w:p>
    <w:p w14:paraId="065A639D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Celem opracowania jest określenie zasad wykonania dostawy w sposób zapewniający:</w:t>
      </w:r>
    </w:p>
    <w:p w14:paraId="54AC41B2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zgodność z wymaganiami Zamawiającego, </w:t>
      </w:r>
    </w:p>
    <w:p w14:paraId="6F612453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zachowanie odpowiedniej jakości dostarczanego wyposażenia, </w:t>
      </w:r>
    </w:p>
    <w:p w14:paraId="7CBB7C1C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bezpieczeństwo użytkowników, </w:t>
      </w:r>
    </w:p>
    <w:p w14:paraId="3F953708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kompatybilność dostarczonych urządzeń, </w:t>
      </w:r>
    </w:p>
    <w:p w14:paraId="5A6D074B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możliwość ich wieloletniej eksploatacji, </w:t>
      </w:r>
    </w:p>
    <w:p w14:paraId="23BDBCD6" w14:textId="77777777" w:rsidR="00002942" w:rsidRPr="00002942" w:rsidRDefault="00002942" w:rsidP="0000294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właściwe przygotowanie stanowisk dydaktycznych do prowadzenia zajęć zawodowych. </w:t>
      </w:r>
    </w:p>
    <w:p w14:paraId="0AFEB91E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1.3. Powiązanie z dokumentacją zamówienia</w:t>
      </w:r>
    </w:p>
    <w:p w14:paraId="69106E6A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Niniejsza Specyfikacja Techniczna stanowi integralny element dokumentacji postępowania o udzielenie zamówienia publicznego i należy ją stosować łącznie z:</w:t>
      </w:r>
    </w:p>
    <w:p w14:paraId="3668D364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Specyfikacją Warunków Zamówienia, </w:t>
      </w:r>
    </w:p>
    <w:p w14:paraId="6E8278F8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Opisem Przedmiotu Zamówienia, </w:t>
      </w:r>
    </w:p>
    <w:p w14:paraId="1E67B38A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formularzem cenowym (przedmiarem), </w:t>
      </w:r>
    </w:p>
    <w:p w14:paraId="0B5F68E9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projektowanymi postanowieniami umowy, </w:t>
      </w:r>
    </w:p>
    <w:p w14:paraId="664879D3" w14:textId="77777777" w:rsidR="00002942" w:rsidRPr="00002942" w:rsidRDefault="00002942" w:rsidP="0000294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pozostałą dokumentacją postępowania. </w:t>
      </w:r>
    </w:p>
    <w:p w14:paraId="057682ED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W przypadku wystąpienia rozbieżności pomiędzy dokumentami obowiązuje następująca kolejność:</w:t>
      </w:r>
    </w:p>
    <w:p w14:paraId="2E896776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Umowa. </w:t>
      </w:r>
    </w:p>
    <w:p w14:paraId="6852D788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Specyfikacja Warunków Zamówienia. </w:t>
      </w:r>
    </w:p>
    <w:p w14:paraId="4D23690D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Opis Przedmiotu Zamówienia. </w:t>
      </w:r>
    </w:p>
    <w:p w14:paraId="62820019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Specyfikacja Techniczna Wykonania i Odbioru Dostaw. </w:t>
      </w:r>
    </w:p>
    <w:p w14:paraId="304A99E5" w14:textId="77777777" w:rsidR="00002942" w:rsidRPr="00002942" w:rsidRDefault="00002942" w:rsidP="0000294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Formularz cenowy. </w:t>
      </w:r>
    </w:p>
    <w:p w14:paraId="2ECE0D63" w14:textId="77777777" w:rsid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0F43AC0" w14:textId="14E4F66A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 xml:space="preserve">2. Zakres stosowania </w:t>
      </w:r>
      <w:proofErr w:type="spellStart"/>
      <w:r w:rsidRPr="00002942">
        <w:rPr>
          <w:rFonts w:ascii="Times New Roman" w:hAnsi="Times New Roman" w:cs="Times New Roman"/>
          <w:b/>
          <w:bCs/>
        </w:rPr>
        <w:t>STWiOR</w:t>
      </w:r>
      <w:proofErr w:type="spellEnd"/>
    </w:p>
    <w:p w14:paraId="1A6D0B2B" w14:textId="091FF418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Niniejsza Specyfikacja Techniczna stanowi podstawę przygotowania ofert oraz realizacji zamówienia przez Wykonawcę.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 xml:space="preserve">Zapisy </w:t>
      </w:r>
      <w:proofErr w:type="spellStart"/>
      <w:r w:rsidRPr="00002942">
        <w:rPr>
          <w:rFonts w:ascii="Times New Roman" w:hAnsi="Times New Roman" w:cs="Times New Roman"/>
        </w:rPr>
        <w:t>STWiOR</w:t>
      </w:r>
      <w:proofErr w:type="spellEnd"/>
      <w:r w:rsidRPr="00002942">
        <w:rPr>
          <w:rFonts w:ascii="Times New Roman" w:hAnsi="Times New Roman" w:cs="Times New Roman"/>
        </w:rPr>
        <w:t xml:space="preserve"> obowiązują wszystkie podmioty uczestniczące w realizacji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zamówienia, w szczególności:</w:t>
      </w:r>
    </w:p>
    <w:p w14:paraId="64523D45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Wykonawcę, </w:t>
      </w:r>
    </w:p>
    <w:p w14:paraId="4205794D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podwykonawców, </w:t>
      </w:r>
    </w:p>
    <w:p w14:paraId="670B54C3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dostawców sprzętu, </w:t>
      </w:r>
    </w:p>
    <w:p w14:paraId="38BFBC38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producentów urządzeń, </w:t>
      </w:r>
    </w:p>
    <w:p w14:paraId="2EA48218" w14:textId="77777777" w:rsidR="00002942" w:rsidRPr="00002942" w:rsidRDefault="00002942" w:rsidP="00002942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serwisy gwarancyjne wykonujące czynności w okresie gwarancji. </w:t>
      </w:r>
    </w:p>
    <w:p w14:paraId="7FE3D0B1" w14:textId="0030C41F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Wymagania określone w niniejszej Specyfikacji należy traktować jako wymagania minimalne.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 xml:space="preserve">Dopuszcza się zaoferowanie urządzeń i wyposażenia o parametrach technicznych wyższych od określonych w dokumentacji zamówienia, pod warunkiem zachowania pełnej kompatybilności </w:t>
      </w:r>
      <w:r>
        <w:rPr>
          <w:rFonts w:ascii="Times New Roman" w:hAnsi="Times New Roman" w:cs="Times New Roman"/>
        </w:rPr>
        <w:br/>
      </w:r>
      <w:r w:rsidRPr="00002942">
        <w:rPr>
          <w:rFonts w:ascii="Times New Roman" w:hAnsi="Times New Roman" w:cs="Times New Roman"/>
        </w:rPr>
        <w:t>z wymaganiami Zamawiającego oraz spełnienia wszystkich wymagań funkcjonalnych.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</w:rPr>
        <w:t>W przypadku zastosowania rozwiązań równoważnych Wykonawca zobowiązany jest wykazać ich równoważność zgodnie z zasadami określonymi w dokumentacji postępowania.</w:t>
      </w:r>
    </w:p>
    <w:p w14:paraId="61CA0C29" w14:textId="283503F1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1F417676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3. Przedmiot zamówienia</w:t>
      </w:r>
    </w:p>
    <w:p w14:paraId="602AA207" w14:textId="29F26F49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Przedmiotem zamówienia jest kompleksowa dostawa wyposażenia dydaktycznego przeznaczonego dla </w:t>
      </w:r>
      <w:r w:rsidRPr="00002942">
        <w:rPr>
          <w:rFonts w:ascii="Times New Roman" w:hAnsi="Times New Roman" w:cs="Times New Roman"/>
          <w:b/>
          <w:bCs/>
        </w:rPr>
        <w:t>Zespołu Szkół im. Mikołaja Kopernika w Koninie</w:t>
      </w:r>
      <w:r w:rsidRPr="00002942">
        <w:rPr>
          <w:rFonts w:ascii="Times New Roman" w:hAnsi="Times New Roman" w:cs="Times New Roman"/>
        </w:rPr>
        <w:t>, realizowana w ramach projektu pn.:</w:t>
      </w:r>
      <w:r>
        <w:rPr>
          <w:rFonts w:ascii="Times New Roman" w:hAnsi="Times New Roman" w:cs="Times New Roman"/>
        </w:rPr>
        <w:t xml:space="preserve"> </w:t>
      </w:r>
      <w:r w:rsidRPr="00002942">
        <w:rPr>
          <w:rFonts w:ascii="Times New Roman" w:hAnsi="Times New Roman" w:cs="Times New Roman"/>
          <w:b/>
          <w:bCs/>
        </w:rPr>
        <w:t>„Dostosowanie kształcenia zawodowego w Aglomeracji Konińskiej do zmieniającego się rynku pracy”</w:t>
      </w:r>
      <w:r w:rsidRPr="00002942">
        <w:rPr>
          <w:rFonts w:ascii="Times New Roman" w:hAnsi="Times New Roman" w:cs="Times New Roman"/>
        </w:rPr>
        <w:t xml:space="preserve">. Projekt obejmuje doposażenie pracowni zawodowych, w tym pracowni ekonomicznej oraz pracowni hotelarskiej, służących prowadzeniu kształcenia zawodowego. </w:t>
      </w:r>
    </w:p>
    <w:p w14:paraId="5E96CC4B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Przedmiot zamówienia obejmuje w szczególności:</w:t>
      </w:r>
    </w:p>
    <w:p w14:paraId="5A284CB6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sprzętu komputerowego, </w:t>
      </w:r>
    </w:p>
    <w:p w14:paraId="5713B86F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lastRenderedPageBreak/>
        <w:t xml:space="preserve">dostawę urządzeń multimedialnych, </w:t>
      </w:r>
    </w:p>
    <w:p w14:paraId="2A975DC1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monitorów interaktywnych, </w:t>
      </w:r>
    </w:p>
    <w:p w14:paraId="0BF49061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urządzeń peryferyjnych, </w:t>
      </w:r>
    </w:p>
    <w:p w14:paraId="405395DB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mebli i wyposażenia specjalistycznego, </w:t>
      </w:r>
    </w:p>
    <w:p w14:paraId="61A8CA5F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dostawę oprogramowania, </w:t>
      </w:r>
    </w:p>
    <w:p w14:paraId="23689A38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instalację i konfigurację urządzeń, </w:t>
      </w:r>
    </w:p>
    <w:p w14:paraId="7EF12BE9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przygotowanie stanowisk do użytkowania, </w:t>
      </w:r>
    </w:p>
    <w:p w14:paraId="052E741F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wykonanie prób funkcjonalnych, </w:t>
      </w:r>
    </w:p>
    <w:p w14:paraId="62298115" w14:textId="77777777" w:rsidR="00002942" w:rsidRPr="00002942" w:rsidRDefault="00002942" w:rsidP="00002942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przekazanie kompletnej dokumentacji technicznej i gwarancyjnej. </w:t>
      </w:r>
    </w:p>
    <w:p w14:paraId="6D49E8D4" w14:textId="77777777" w:rsidR="00002942" w:rsidRPr="00002942" w:rsidRDefault="00002942" w:rsidP="0000294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Wszystkie dostarczane elementy wyposażenia muszą tworzyć kompletne, w pełni funkcjonalne stanowiska dydaktyczne umożliwiające rozpoczęcie użytkowania bez konieczności dokonywania dodatkowych zakupów lub prac przez Zamawiającego.</w:t>
      </w:r>
    </w:p>
    <w:p w14:paraId="477603ED" w14:textId="54A40023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p w14:paraId="15817F21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4. Zakres rzeczowy dostawy</w:t>
      </w:r>
    </w:p>
    <w:p w14:paraId="23F6DB46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Zakres rzeczowy obejmuje wyposażenie dwóch pracowni zawodowych funkcjonujących w Zespole Szkół im. Mikołaja Kopernika w Koninie:</w:t>
      </w:r>
    </w:p>
    <w:p w14:paraId="5046CE71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4.1. Pracownia ekonomiczna</w:t>
      </w:r>
    </w:p>
    <w:p w14:paraId="476A9FDD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Zakres dostawy obejmuje w szczególności:</w:t>
      </w:r>
    </w:p>
    <w:p w14:paraId="6083C0D1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zestawy komputerowe, </w:t>
      </w:r>
    </w:p>
    <w:p w14:paraId="39890278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monitory, </w:t>
      </w:r>
    </w:p>
    <w:p w14:paraId="583088B0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monitor interaktywny, </w:t>
      </w:r>
    </w:p>
    <w:p w14:paraId="58F8B2A2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telewizor dotykowy, </w:t>
      </w:r>
    </w:p>
    <w:p w14:paraId="57E9E3DE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urządzenia sieciowe, </w:t>
      </w:r>
    </w:p>
    <w:p w14:paraId="42D78E85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oprogramowanie systemowe, </w:t>
      </w:r>
    </w:p>
    <w:p w14:paraId="62835A1C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pomocnicze, </w:t>
      </w:r>
    </w:p>
    <w:p w14:paraId="6424BD2F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okablowanie, </w:t>
      </w:r>
    </w:p>
    <w:p w14:paraId="707AAC2E" w14:textId="77777777" w:rsidR="00002942" w:rsidRPr="00002942" w:rsidRDefault="00002942" w:rsidP="00002942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pozostałe elementy wyposażenia wynikające z Opisu Przedmiotu Zamówienia oraz formularza cenowego. </w:t>
      </w:r>
    </w:p>
    <w:p w14:paraId="2D2C676F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02942">
        <w:rPr>
          <w:rFonts w:ascii="Times New Roman" w:hAnsi="Times New Roman" w:cs="Times New Roman"/>
          <w:b/>
          <w:bCs/>
        </w:rPr>
        <w:t>4.2. Pracownia hotelarska</w:t>
      </w:r>
    </w:p>
    <w:p w14:paraId="1B88D795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>Zakres dostawy obejmuje w szczególności:</w:t>
      </w:r>
    </w:p>
    <w:p w14:paraId="6BC322D4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zestawy komputerowe, </w:t>
      </w:r>
    </w:p>
    <w:p w14:paraId="381C0598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monitor interaktywny z modułem OPS, </w:t>
      </w:r>
    </w:p>
    <w:p w14:paraId="260F6552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urządzenia wielofunkcyjne, </w:t>
      </w:r>
    </w:p>
    <w:p w14:paraId="37AED11B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urządzenia peryferyjne, </w:t>
      </w:r>
    </w:p>
    <w:p w14:paraId="4898DC3D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specjalistyczne oprogramowanie, </w:t>
      </w:r>
    </w:p>
    <w:p w14:paraId="2B45EB6D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recepcji hotelowej, </w:t>
      </w:r>
    </w:p>
    <w:p w14:paraId="34657137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stanowisk dydaktycznych, </w:t>
      </w:r>
    </w:p>
    <w:p w14:paraId="32B522CC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wyposażenie pokoju hotelowego, </w:t>
      </w:r>
    </w:p>
    <w:p w14:paraId="6A04C173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meble, </w:t>
      </w:r>
    </w:p>
    <w:p w14:paraId="537E54B5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akcesoria, </w:t>
      </w:r>
    </w:p>
    <w:p w14:paraId="30848E3A" w14:textId="77777777" w:rsidR="00002942" w:rsidRPr="00002942" w:rsidRDefault="00002942" w:rsidP="00002942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002942">
        <w:rPr>
          <w:rFonts w:ascii="Times New Roman" w:hAnsi="Times New Roman" w:cs="Times New Roman"/>
        </w:rPr>
        <w:t xml:space="preserve">pozostałe elementy wskazane w dokumentacji zamówienia. </w:t>
      </w:r>
    </w:p>
    <w:p w14:paraId="2390627C" w14:textId="77777777" w:rsidR="000868E3" w:rsidRDefault="000868E3" w:rsidP="00002942">
      <w:pPr>
        <w:spacing w:after="0" w:line="276" w:lineRule="auto"/>
        <w:rPr>
          <w:rFonts w:ascii="Times New Roman" w:hAnsi="Times New Roman" w:cs="Times New Roman"/>
        </w:rPr>
      </w:pPr>
    </w:p>
    <w:p w14:paraId="243D571A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 WYMAGANIA OGÓLNE DOTYCZĄCE WYKONANIA DOSTAW</w:t>
      </w:r>
    </w:p>
    <w:p w14:paraId="6043523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5.1. Wymagania ogólne</w:t>
      </w:r>
    </w:p>
    <w:p w14:paraId="11B50229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Przedmiot zamówienia należy wykonać zgodnie z wymaganiami określonymi w niniejszej Specyfikacji Technicznej Wykonania i Odbioru Dostaw, Opisie Przedmiotu Zamówienia, Specyfikacji Warunków Zamówienia, projektowanych postanowieniach umowy oraz obowiązujących przepisach prawa.</w:t>
      </w:r>
    </w:p>
    <w:p w14:paraId="48003121" w14:textId="351B67D2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>Wykonawca odpowiada za kompleksową realizację przedmiotu zamówienia, obejmującą wszystkie czynności niezbędne do osiągnięcia pełnej funkcjonalności dostarczonego wyposażenia, niezależnie od tego, czy zostały one wymienione wprost w dokumentacji przetargowej</w:t>
      </w:r>
      <w:r>
        <w:rPr>
          <w:rFonts w:ascii="Times New Roman" w:hAnsi="Times New Roman" w:cs="Times New Roman"/>
        </w:rPr>
        <w:t xml:space="preserve">. </w:t>
      </w:r>
      <w:r w:rsidRPr="00D85D8F">
        <w:rPr>
          <w:rFonts w:ascii="Times New Roman" w:hAnsi="Times New Roman" w:cs="Times New Roman"/>
        </w:rPr>
        <w:t>Wykonawca ponosi pełną odpowiedzialność za jakość dostarczonych urządzeń, kompletność dostawy, poprawność wykonanych czynności montażowych oraz prawidłowe uruchomienie wszystkich elementów wyposażenia.</w:t>
      </w:r>
    </w:p>
    <w:p w14:paraId="4D7DECB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5.2. Wymagania dotyczące dostarczanego wyposażenia</w:t>
      </w:r>
    </w:p>
    <w:p w14:paraId="72EE18B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Całość dostarczanego wyposażenia musi spełniać następujące wymagania:</w:t>
      </w:r>
    </w:p>
    <w:p w14:paraId="333628B3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być fabrycznie nowa; </w:t>
      </w:r>
    </w:p>
    <w:p w14:paraId="3FC4322B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nieużywana; </w:t>
      </w:r>
    </w:p>
    <w:p w14:paraId="64C57EF9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niepochodząca z ekspozycji; </w:t>
      </w:r>
    </w:p>
    <w:p w14:paraId="07A5111E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niepochodząca z programów odnowy producenta (</w:t>
      </w:r>
      <w:proofErr w:type="spellStart"/>
      <w:r w:rsidRPr="00D85D8F">
        <w:rPr>
          <w:rFonts w:ascii="Times New Roman" w:hAnsi="Times New Roman" w:cs="Times New Roman"/>
        </w:rPr>
        <w:t>refurbished</w:t>
      </w:r>
      <w:proofErr w:type="spellEnd"/>
      <w:r w:rsidRPr="00D85D8F">
        <w:rPr>
          <w:rFonts w:ascii="Times New Roman" w:hAnsi="Times New Roman" w:cs="Times New Roman"/>
        </w:rPr>
        <w:t xml:space="preserve">); </w:t>
      </w:r>
    </w:p>
    <w:p w14:paraId="628E6CA2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kompletna; </w:t>
      </w:r>
    </w:p>
    <w:p w14:paraId="0CEA80A9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wolna od wad fizycznych i prawnych; </w:t>
      </w:r>
    </w:p>
    <w:p w14:paraId="1B5685E6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wolna od uszkodzeń mechanicznych; </w:t>
      </w:r>
    </w:p>
    <w:p w14:paraId="615B8C5D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pochodzić z legalnego kanału dystrybucji producenta; </w:t>
      </w:r>
    </w:p>
    <w:p w14:paraId="1024B463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być przeznaczona do sprzedaży na rynku Unii Europejskiej; </w:t>
      </w:r>
    </w:p>
    <w:p w14:paraId="6B290351" w14:textId="77777777" w:rsidR="00D85D8F" w:rsidRPr="00D85D8F" w:rsidRDefault="00D85D8F" w:rsidP="00D85D8F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posiadać pełne wsparcie producenta. </w:t>
      </w:r>
    </w:p>
    <w:p w14:paraId="54E32FD2" w14:textId="4B4FC2B3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Urządzenia nie mogą stanowić prototypów ani urządzeń demonstracyjnych.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Dopuszcza się wyłącznie sprzęt pochodzący z bieżącej produkcji producenta lub z produkcji zakończonej nie wcześniej niż 12 miesięcy przed terminem dostawy.</w:t>
      </w:r>
    </w:p>
    <w:p w14:paraId="7EE91A7A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5.3. Kompletność dostawy</w:t>
      </w:r>
    </w:p>
    <w:p w14:paraId="3C5FE41F" w14:textId="1F07182A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Każde urządzenie musi zostać dostarczone jako kompletne i gotowe do użytkowania.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Za kompletne uznaje się urządzenie wyposażone we wszystkie elementy wymagane przez producenta, niezbędne do jego prawidłowej pracy, w szczególności:</w:t>
      </w:r>
    </w:p>
    <w:p w14:paraId="45BF4A0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przewody zasilające; </w:t>
      </w:r>
    </w:p>
    <w:p w14:paraId="56880DC4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zasilacze; </w:t>
      </w:r>
    </w:p>
    <w:p w14:paraId="3C84F185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elementy montażowe; </w:t>
      </w:r>
    </w:p>
    <w:p w14:paraId="53324293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uchwyty; </w:t>
      </w:r>
    </w:p>
    <w:p w14:paraId="4A30D147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podstawy; </w:t>
      </w:r>
    </w:p>
    <w:p w14:paraId="4DD95C65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przewody sygnałowe; </w:t>
      </w:r>
    </w:p>
    <w:p w14:paraId="26BA731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elementy mocujące; </w:t>
      </w:r>
    </w:p>
    <w:p w14:paraId="59DE48D8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sterowniki; </w:t>
      </w:r>
    </w:p>
    <w:p w14:paraId="3F9D5A3D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licencje; </w:t>
      </w:r>
    </w:p>
    <w:p w14:paraId="129BB2D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użytkowania; </w:t>
      </w:r>
    </w:p>
    <w:p w14:paraId="7A28FCC1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dokumentację techniczną; </w:t>
      </w:r>
    </w:p>
    <w:p w14:paraId="117574B9" w14:textId="77777777" w:rsidR="00D85D8F" w:rsidRPr="00D85D8F" w:rsidRDefault="00D85D8F" w:rsidP="00D85D8F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karty gwarancyjne, jeżeli są wydawane przez producenta. </w:t>
      </w:r>
    </w:p>
    <w:p w14:paraId="620B9361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Niedopuszczalne jest dostarczenie urządzeń wymagających dokupienia dodatkowych elementów umożliwiających ich prawidłową eksploatację.</w:t>
      </w:r>
    </w:p>
    <w:p w14:paraId="3A323D5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5.4. Wymagania jakościowe</w:t>
      </w:r>
    </w:p>
    <w:p w14:paraId="16FCFFBA" w14:textId="336370C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Dostarczane wyposażenie powinno charakteryzować się wysoką jakością wykonania, trwałością oraz niezawodnością.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Elementy wyposażenia powinny być wykonane z materiałów odpornych na:</w:t>
      </w:r>
    </w:p>
    <w:p w14:paraId="02EB3D8B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uszkodzenia mechaniczne, </w:t>
      </w:r>
    </w:p>
    <w:p w14:paraId="15A4AF1A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ścieranie, </w:t>
      </w:r>
    </w:p>
    <w:p w14:paraId="69DE355D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odkształcenia, </w:t>
      </w:r>
    </w:p>
    <w:p w14:paraId="0CB2151E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promieniowanie UV, </w:t>
      </w:r>
    </w:p>
    <w:p w14:paraId="26E0DBB1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korozję, </w:t>
      </w:r>
    </w:p>
    <w:p w14:paraId="1B58ED32" w14:textId="77777777" w:rsidR="00D85D8F" w:rsidRPr="00D85D8F" w:rsidRDefault="00D85D8F" w:rsidP="00D85D8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typowe warunki eksploatacji występujące w placówkach oświatowych. </w:t>
      </w:r>
    </w:p>
    <w:p w14:paraId="63EB22FB" w14:textId="1F11963A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>Elementy ruchome powinny pracować płynnie, bez nadmiernych luzów oraz bez oznak wad produkcyjnych.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Powierzchnie lakierowane, malowane lub anodowane powinny być jednolite kolorystycznie oraz pozbawione przebarwień, odprysków i zarysowań.</w:t>
      </w:r>
    </w:p>
    <w:p w14:paraId="6651277E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5.5. Równoważność oferowanych rozwiązań</w:t>
      </w:r>
    </w:p>
    <w:p w14:paraId="4070575C" w14:textId="35C76D31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Jeżeli dokumentacja postępowania zawiera odniesienia do znaków towarowych, patentów, producentów, nazw własnych lub pochodzenia urządzeń, należy je traktować wyłącznie jako określenie minimalnego poziomu jakości oraz funkcjonalności.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Wykonawca może zaoferować rozwiązania równoważne pod warunkiem wykazania, że spełniają one wszystkie wymagania funkcjonalne, techniczne, eksploatacyjne oraz jakościowe określone przez Zamawiającego.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Za rozwiązanie równoważne uznaje się rozwiązanie zapewniające co najmniej:</w:t>
      </w:r>
    </w:p>
    <w:p w14:paraId="30D43353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identyczny sposób użytkowania, </w:t>
      </w:r>
    </w:p>
    <w:p w14:paraId="57C1B4E4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tę samą funkcjonalność, </w:t>
      </w:r>
    </w:p>
    <w:p w14:paraId="3D458271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 gorsze parametry techniczne, </w:t>
      </w:r>
    </w:p>
    <w:p w14:paraId="2EAA0D4E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 gorszą trwałość, </w:t>
      </w:r>
    </w:p>
    <w:p w14:paraId="4CCD4486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nie gorszą jakość wykonania, </w:t>
      </w:r>
    </w:p>
    <w:p w14:paraId="79CAA4B0" w14:textId="77777777" w:rsidR="00D85D8F" w:rsidRPr="00D85D8F" w:rsidRDefault="00D85D8F" w:rsidP="00D85D8F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zgodność z posiadanym przez Zamawiającego środowiskiem informatycznym. </w:t>
      </w:r>
    </w:p>
    <w:p w14:paraId="6E1CF63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Ciężar udowodnienia równoważności spoczywa na Wykonawcy.</w:t>
      </w:r>
    </w:p>
    <w:p w14:paraId="1561460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5.6. Oznakowanie urządzeń</w:t>
      </w:r>
    </w:p>
    <w:p w14:paraId="4DDC6483" w14:textId="6C2F2DB9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Każde urządzenie powinno posiadać trwałe oznaczenia producenta umożliwiające jego jednoznaczną identyfikację.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Oznaczenia powinny obejmować co najmniej:</w:t>
      </w:r>
    </w:p>
    <w:p w14:paraId="1B08E34A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nazwę producenta, </w:t>
      </w:r>
    </w:p>
    <w:p w14:paraId="3F043E5D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model urządzenia, </w:t>
      </w:r>
    </w:p>
    <w:p w14:paraId="20D93D45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numer seryjny, </w:t>
      </w:r>
    </w:p>
    <w:p w14:paraId="49103E7B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rok produkcji lub oznaczenie partii produkcyjnej, </w:t>
      </w:r>
    </w:p>
    <w:p w14:paraId="0F39DA4A" w14:textId="77777777" w:rsidR="00D85D8F" w:rsidRPr="00D85D8F" w:rsidRDefault="00D85D8F" w:rsidP="00D85D8F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oznaczenie CE, jeżeli wymagają tego przepisy. </w:t>
      </w:r>
    </w:p>
    <w:p w14:paraId="3978080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Numery seryjne urządzeń nie mogą nosić śladów usuwania, zamalowywania ani ponownego nanoszenia.</w:t>
      </w:r>
    </w:p>
    <w:p w14:paraId="51E6240D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5.7. Dokumentacja techniczna</w:t>
      </w:r>
    </w:p>
    <w:p w14:paraId="3555975F" w14:textId="0BB3D104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Najpóźniej w dniu odbioru końcowego Wykonawca przekaże Zamawiającemu kompletną dokumentację dotyczącą dostarczonego wyposażenia.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Dokumentacja powinna obejmować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s</w:t>
      </w:r>
      <w:r w:rsidRPr="00D85D8F">
        <w:rPr>
          <w:rFonts w:ascii="Times New Roman" w:hAnsi="Times New Roman" w:cs="Times New Roman"/>
        </w:rPr>
        <w:t>zczególności:</w:t>
      </w:r>
    </w:p>
    <w:p w14:paraId="2F9CEB95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użytkowania; </w:t>
      </w:r>
    </w:p>
    <w:p w14:paraId="32068554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montażu; </w:t>
      </w:r>
    </w:p>
    <w:p w14:paraId="3F35A4F5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instrukcje konserwacji; </w:t>
      </w:r>
    </w:p>
    <w:p w14:paraId="080622C0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deklaracje zgodności UE; </w:t>
      </w:r>
    </w:p>
    <w:p w14:paraId="6E6FC7C2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certyfikaty zgodności, jeżeli są wymagane; </w:t>
      </w:r>
    </w:p>
    <w:p w14:paraId="514F5D87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karty gwarancyjne; </w:t>
      </w:r>
    </w:p>
    <w:p w14:paraId="6CC3EE37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licencje oprogramowania; </w:t>
      </w:r>
    </w:p>
    <w:p w14:paraId="33969C95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wykaz numerów seryjnych urządzeń; </w:t>
      </w:r>
    </w:p>
    <w:p w14:paraId="3401C97C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protokoły uruchomienia urządzeń; </w:t>
      </w:r>
    </w:p>
    <w:p w14:paraId="439B6D38" w14:textId="77777777" w:rsidR="00D85D8F" w:rsidRPr="00D85D8F" w:rsidRDefault="00D85D8F" w:rsidP="00D85D8F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protokoły testów funkcjonalnych. </w:t>
      </w:r>
    </w:p>
    <w:p w14:paraId="3E5350D6" w14:textId="41EF902E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Dokumentacja powinna zostać przekazana w języku polskim.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Dokumenty producenta sporządzone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 języku obcym powinny zostać uzupełnione tłumaczeniem.</w:t>
      </w:r>
    </w:p>
    <w:p w14:paraId="45D3602E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5.8. Wymagania dotyczące oprogramowania</w:t>
      </w:r>
    </w:p>
    <w:p w14:paraId="591DAF7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Wszystkie licencje dostarczanego oprogramowania muszą:</w:t>
      </w:r>
    </w:p>
    <w:p w14:paraId="62E1FBAA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pochodzić z legalnego źródła; </w:t>
      </w:r>
    </w:p>
    <w:p w14:paraId="12809DE0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umożliwiać użytkowanie zgodnie z przeznaczeniem edukacyjnym; </w:t>
      </w:r>
    </w:p>
    <w:p w14:paraId="6B354A2D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 xml:space="preserve">być przypisane zgodnie z zasadami producenta; </w:t>
      </w:r>
    </w:p>
    <w:p w14:paraId="766B9C33" w14:textId="77777777" w:rsidR="00D85D8F" w:rsidRPr="00D85D8F" w:rsidRDefault="00D85D8F" w:rsidP="00D85D8F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zapewniać możliwość korzystania z aktualizacji przewidzianych dla danego rodzaju licencji. </w:t>
      </w:r>
    </w:p>
    <w:p w14:paraId="5AEBA45B" w14:textId="16E5A70F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Systemy operacyjne powinny zostać zainstalowane i aktywowane przed odbiorem.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Sterowniki wszystkich urządzeń powinny być poprawnie zainstalowane.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Nie dopuszcza się stosowania wersji testowych, demonstracyjnych, edukacyjnych o ograniczonej funkcjonalności ani licencji czasowych, chyba że dokumentacja zamówienia stanowi inaczej.</w:t>
      </w:r>
    </w:p>
    <w:p w14:paraId="187F228A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5.9. Zgodność z obowiązującymi przepisami</w:t>
      </w:r>
    </w:p>
    <w:p w14:paraId="64BDB17E" w14:textId="6D25A899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Całość dostarczonego wyposażenia musi spełniać wymagania wynikające z obowiązujących przepisów prawa oraz norm dotyczących bezpieczeństwa użytkowania, kompatybilności elektromagnetycznej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i ochrony środowiska.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W szczególności urządzenia powinny posiadać wymagane oznakowanie CE oraz spełniać wymagania odpowiednich dyrektyw Unii Europejskiej i przepisów krajowych obowiązujących w dniu dostawy.</w:t>
      </w:r>
    </w:p>
    <w:p w14:paraId="606EB0AB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5.10. Odpowiedzialność Wykonawcy</w:t>
      </w:r>
    </w:p>
    <w:p w14:paraId="117C839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Do chwili podpisania protokołu odbioru końcowego pełną odpowiedzialność za:</w:t>
      </w:r>
    </w:p>
    <w:p w14:paraId="70D0E7CF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transport, </w:t>
      </w:r>
    </w:p>
    <w:p w14:paraId="1959D3A2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rozładunek, </w:t>
      </w:r>
    </w:p>
    <w:p w14:paraId="2618A2D4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wniesienie, </w:t>
      </w:r>
    </w:p>
    <w:p w14:paraId="1A2B629B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zabezpieczenie, </w:t>
      </w:r>
    </w:p>
    <w:p w14:paraId="0D7281A5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montaż, </w:t>
      </w:r>
    </w:p>
    <w:p w14:paraId="7CE4464B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instalację, </w:t>
      </w:r>
    </w:p>
    <w:p w14:paraId="5C69A3A8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konfigurację, </w:t>
      </w:r>
    </w:p>
    <w:p w14:paraId="5BB839F9" w14:textId="77777777" w:rsidR="00D85D8F" w:rsidRPr="00D85D8F" w:rsidRDefault="00D85D8F" w:rsidP="00D85D8F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uruchomienie </w:t>
      </w:r>
    </w:p>
    <w:p w14:paraId="4594EC69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ponosi Wykonawca.</w:t>
      </w:r>
    </w:p>
    <w:p w14:paraId="7D3E41A5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 przypadku uszkodzenia elementów budynku, wyposażenia szkoły lub dostarczanych urządzeń podczas realizacji zamówienia, Wykonawca zobowiązany jest do niezwłocznego usunięcia szkód na własny koszt i ryzyko.</w:t>
      </w:r>
    </w:p>
    <w:p w14:paraId="6CABEEB3" w14:textId="77777777" w:rsid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05D3AB7" w14:textId="5913EE5B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 WYMAGANIA TECHNICZNE DOTYCZĄCE DOSTAWY WYPOSAŻENIA PRACOWNI EKONOMICZNEJ</w:t>
      </w:r>
    </w:p>
    <w:p w14:paraId="23A25DB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6.1. Wymagania ogólne</w:t>
      </w:r>
    </w:p>
    <w:p w14:paraId="2E7C3763" w14:textId="335CE7BC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Wyposażenie pracowni ekonomicznej powinno stanowić kompletny system dydaktyczny umożliwiający prowadzenie zajęć zawodowych zgodnie z programem nauczania oraz wymaganiami określonymi w dokumentacji zamówienia. Projekt obejmuje doposażenie pracowni ekonomicznej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 Zespole Szkół im. Mikołaja Kopernika w Koninie. Wszystkie urządzenia powinny być wzajemnie kompatybilne oraz zapewniać możliwość jednoczesnej pracy bez ograniczeń funkcjonalnych.</w:t>
      </w:r>
    </w:p>
    <w:p w14:paraId="49E3FA36" w14:textId="48F0B293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Elementy wyposażenia muszą zostać dostarczone, zainstalowane, skonfigurowane i uruchomione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 sposób umożliwiający rozpoczęcie ich użytkowania bez konieczności wykonywania dodatkowych czynności przez Zamawiającego.</w:t>
      </w:r>
    </w:p>
    <w:p w14:paraId="4A02C24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 Zestawy komputerowe</w:t>
      </w:r>
    </w:p>
    <w:p w14:paraId="3531C67D" w14:textId="6A14E0A0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Wykonawca zobowiązany jest dostarczyć kompletne zestawy komputerowe zgodne z wymaganiami określonymi w Opisie Przedmiotu Zamówienia.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Każdy zestaw komputerowy powinien obejmować co najmniej:</w:t>
      </w:r>
    </w:p>
    <w:p w14:paraId="519871A4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jednostkę centralną, </w:t>
      </w:r>
    </w:p>
    <w:p w14:paraId="604C7E50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monitor, </w:t>
      </w:r>
    </w:p>
    <w:p w14:paraId="7196A5D1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komplet przewodów zasilających i sygnałowych, </w:t>
      </w:r>
    </w:p>
    <w:p w14:paraId="3B642C33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klawiaturę, </w:t>
      </w:r>
    </w:p>
    <w:p w14:paraId="0D008250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mysz, </w:t>
      </w:r>
    </w:p>
    <w:p w14:paraId="6793EC1C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 xml:space="preserve">zainstalowany system operacyjny, </w:t>
      </w:r>
    </w:p>
    <w:p w14:paraId="30D5DF17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komplet sterowników, </w:t>
      </w:r>
    </w:p>
    <w:p w14:paraId="17DC44EF" w14:textId="77777777" w:rsidR="00D85D8F" w:rsidRPr="00D85D8F" w:rsidRDefault="00D85D8F" w:rsidP="00D85D8F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dokumentację producenta. </w:t>
      </w:r>
    </w:p>
    <w:p w14:paraId="784D348D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Komputery muszą być fabrycznie nowe, kompletne oraz przygotowane do eksploatacji.</w:t>
      </w:r>
    </w:p>
    <w:p w14:paraId="165798D2" w14:textId="77777777" w:rsid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5B8EBCC" w14:textId="45883B4B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6.2.1. Instalacja zestawów komputerowych</w:t>
      </w:r>
    </w:p>
    <w:p w14:paraId="623AD2F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 ramach realizacji zamówienia Wykonawca zobowiązany jest do:</w:t>
      </w:r>
    </w:p>
    <w:p w14:paraId="05BC301D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ustawienia komputerów we wskazanych miejscach, </w:t>
      </w:r>
    </w:p>
    <w:p w14:paraId="1F8E8EF8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podłączenia wszystkich przewodów, </w:t>
      </w:r>
    </w:p>
    <w:p w14:paraId="3B0F900B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uporządkowania okablowania, </w:t>
      </w:r>
    </w:p>
    <w:p w14:paraId="5F15C891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wykonania połączeń pomiędzy monitorem a jednostką centralną, </w:t>
      </w:r>
    </w:p>
    <w:p w14:paraId="61BC42F5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podłączenia urządzeń peryferyjnych, </w:t>
      </w:r>
    </w:p>
    <w:p w14:paraId="0E619A82" w14:textId="77777777" w:rsidR="00D85D8F" w:rsidRPr="00D85D8F" w:rsidRDefault="00D85D8F" w:rsidP="00D85D8F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sprawdzenia poprawności działania wszystkich portów. </w:t>
      </w:r>
    </w:p>
    <w:p w14:paraId="5171171C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 zakończeniu montażu stanowiska komputerowe powinny umożliwiać natychmiastowe rozpoczęcie pracy.</w:t>
      </w:r>
    </w:p>
    <w:p w14:paraId="13E32C33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6.2.2. Konfiguracja komputerów</w:t>
      </w:r>
    </w:p>
    <w:p w14:paraId="0D23653D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Każdy komputer powinien zostać przygotowany do pracy poprzez wykonanie co najmniej następujących czynności:</w:t>
      </w:r>
    </w:p>
    <w:p w14:paraId="21EF9E4B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uruchomienie systemu operacyjnego, </w:t>
      </w:r>
    </w:p>
    <w:p w14:paraId="00986184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aktywację licencji, </w:t>
      </w:r>
    </w:p>
    <w:p w14:paraId="70E1B641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instalację sterowników producenta, </w:t>
      </w:r>
    </w:p>
    <w:p w14:paraId="1E19C963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ustawień regionalnych, </w:t>
      </w:r>
    </w:p>
    <w:p w14:paraId="5E4F9E06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ustawienie poprawnej daty i czasu, </w:t>
      </w:r>
    </w:p>
    <w:p w14:paraId="2F6E3BD3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rozdzielczości monitora, </w:t>
      </w:r>
    </w:p>
    <w:p w14:paraId="32F9D9DB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wykonanie aktualizacji systemowych dostępnych na dzień instalacji, </w:t>
      </w:r>
    </w:p>
    <w:p w14:paraId="362775FC" w14:textId="77777777" w:rsidR="00D85D8F" w:rsidRPr="00D85D8F" w:rsidRDefault="00D85D8F" w:rsidP="00D85D8F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poprawności działania urządzeń wejścia i wyjścia. </w:t>
      </w:r>
    </w:p>
    <w:p w14:paraId="22E60CB4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Jeżeli wymagają tego warunki eksploatacyjne szkoły, konfiguracja komputerów powinna umożliwiać ich późniejsze przyłączenie do domeny lub sieci lokalnej.</w:t>
      </w:r>
    </w:p>
    <w:p w14:paraId="12E4E169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6.2.3. Wymagania odbiorowe</w:t>
      </w:r>
    </w:p>
    <w:p w14:paraId="71A83BC1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Podczas odbioru Zamawiający będzie sprawdzał w szczególności:</w:t>
      </w:r>
    </w:p>
    <w:p w14:paraId="5E09474F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zgodność parametrów technicznych z OPZ, </w:t>
      </w:r>
    </w:p>
    <w:p w14:paraId="250186A1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uruchamiania systemu operacyjnego, </w:t>
      </w:r>
    </w:p>
    <w:p w14:paraId="46969BAA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działania dysku, </w:t>
      </w:r>
    </w:p>
    <w:p w14:paraId="1ADEA60C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działania pamięci operacyjnej, </w:t>
      </w:r>
    </w:p>
    <w:p w14:paraId="6A94D34D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działanie wszystkich portów USB, </w:t>
      </w:r>
    </w:p>
    <w:p w14:paraId="6A7B32F9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działanie portów obrazu, </w:t>
      </w:r>
    </w:p>
    <w:p w14:paraId="135F59EB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działanie karty sieciowej, </w:t>
      </w:r>
    </w:p>
    <w:p w14:paraId="4C094F95" w14:textId="77777777" w:rsidR="00D85D8F" w:rsidRPr="00D85D8F" w:rsidRDefault="00D85D8F" w:rsidP="00D85D8F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pracy urządzeń wejściowych. </w:t>
      </w:r>
    </w:p>
    <w:p w14:paraId="1C3EDE59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Nie dopuszcza się występowania komunikatów o błędach systemowych ani błędów aktywacji systemu operacyjnego.</w:t>
      </w:r>
    </w:p>
    <w:p w14:paraId="0CB1CD6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6.3. Monitory komputerowe</w:t>
      </w:r>
    </w:p>
    <w:p w14:paraId="6F304F40" w14:textId="3FAC960F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Monitory powinny zapewniać wysoką jakość obrazu oraz komfort pracy wielogodzinnej.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Powinny być dostarczone wraz z:</w:t>
      </w:r>
    </w:p>
    <w:p w14:paraId="2B5D34E0" w14:textId="77777777" w:rsidR="00D85D8F" w:rsidRPr="00D85D8F" w:rsidRDefault="00D85D8F" w:rsidP="00D85D8F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podstawą, </w:t>
      </w:r>
    </w:p>
    <w:p w14:paraId="31C23B22" w14:textId="77777777" w:rsidR="00D85D8F" w:rsidRPr="00D85D8F" w:rsidRDefault="00D85D8F" w:rsidP="00D85D8F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przewodem zasilającym, </w:t>
      </w:r>
    </w:p>
    <w:p w14:paraId="03636551" w14:textId="77777777" w:rsidR="00D85D8F" w:rsidRPr="00D85D8F" w:rsidRDefault="00D85D8F" w:rsidP="00D85D8F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przewodem sygnałowym zgodnym z zastosowanym komputerem. </w:t>
      </w:r>
    </w:p>
    <w:p w14:paraId="17327F5D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lastRenderedPageBreak/>
        <w:t>Monitory należy ustawić w sposób zapewniający ergonomię stanowiska pracy oraz stabilność podczas użytkowania.</w:t>
      </w:r>
    </w:p>
    <w:p w14:paraId="27D4A4B6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6.3.1. Montaż monitorów</w:t>
      </w:r>
    </w:p>
    <w:p w14:paraId="23BFA400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 wykonaniu montażu należy sprawdzić:</w:t>
      </w:r>
    </w:p>
    <w:p w14:paraId="0A034B3A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stabilność podstawy, </w:t>
      </w:r>
    </w:p>
    <w:p w14:paraId="3B699E87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regulacji pochylenia, </w:t>
      </w:r>
    </w:p>
    <w:p w14:paraId="5DF36C32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poprawność wyświetlania obrazu, </w:t>
      </w:r>
    </w:p>
    <w:p w14:paraId="5E8A9B1F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brak martwych pikseli, </w:t>
      </w:r>
    </w:p>
    <w:p w14:paraId="066DCFC1" w14:textId="77777777" w:rsidR="00D85D8F" w:rsidRPr="00D85D8F" w:rsidRDefault="00D85D8F" w:rsidP="00D85D8F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równomierność podświetlenia. </w:t>
      </w:r>
    </w:p>
    <w:p w14:paraId="34A7AAE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6.3.2. Test funkcjonalny</w:t>
      </w:r>
    </w:p>
    <w:p w14:paraId="1F53769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Test funkcjonalny obejmuje:</w:t>
      </w:r>
    </w:p>
    <w:p w14:paraId="5FF88A0A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uruchomienie monitora, </w:t>
      </w:r>
    </w:p>
    <w:p w14:paraId="5CD49B04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wszystkich wejść sygnałowych, </w:t>
      </w:r>
    </w:p>
    <w:p w14:paraId="634BCC2E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ocenę jakości obrazu, </w:t>
      </w:r>
    </w:p>
    <w:p w14:paraId="6DE4F7D8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działania menu ekranowego, </w:t>
      </w:r>
    </w:p>
    <w:p w14:paraId="04051255" w14:textId="77777777" w:rsidR="00D85D8F" w:rsidRPr="00D85D8F" w:rsidRDefault="00D85D8F" w:rsidP="00D85D8F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weryfikację parametrów wyświetlania. </w:t>
      </w:r>
    </w:p>
    <w:p w14:paraId="0E2C0782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 Monitor interaktywny</w:t>
      </w:r>
    </w:p>
    <w:p w14:paraId="45FEFDD0" w14:textId="6935958C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Monitor interaktywny stanowi centralny element wyposażenia pracowni ekonomicznej.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Urządzenie powinno zostać zamontowane zgodnie z instrukcją producenta oraz zasadami bezpieczeństwa.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przypadku montażu ściennego należy zastosować uchwyty posiadające nośność odpowiednią do masy urządzenia.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 zakończeniu montażu monitor powinien zostać wypoziomowany.</w:t>
      </w:r>
    </w:p>
    <w:p w14:paraId="7B34BE54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6.4.1. Instalacja</w:t>
      </w:r>
    </w:p>
    <w:p w14:paraId="31769CDE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Wykonawca zobowiązany jest wykonać:</w:t>
      </w:r>
    </w:p>
    <w:p w14:paraId="2E6CD055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montaż monitora, </w:t>
      </w:r>
    </w:p>
    <w:p w14:paraId="1F8124FF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podłączenie zasilania, </w:t>
      </w:r>
    </w:p>
    <w:p w14:paraId="3875157E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podłączenie sieci komputerowej, jeżeli jest wymagane, </w:t>
      </w:r>
    </w:p>
    <w:p w14:paraId="7EC647DB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systemu, </w:t>
      </w:r>
    </w:p>
    <w:p w14:paraId="17BF8888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aktualizację oprogramowania urządzenia, </w:t>
      </w:r>
    </w:p>
    <w:p w14:paraId="29E59982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języka polskiego, </w:t>
      </w:r>
    </w:p>
    <w:p w14:paraId="683ECA5E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daty i godziny, </w:t>
      </w:r>
    </w:p>
    <w:p w14:paraId="4BE6768D" w14:textId="77777777" w:rsidR="00D85D8F" w:rsidRPr="00D85D8F" w:rsidRDefault="00D85D8F" w:rsidP="00D85D8F">
      <w:pPr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funkcji tablicy interaktywnej. </w:t>
      </w:r>
    </w:p>
    <w:p w14:paraId="4B2F9029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6.4.2. Kalibracja</w:t>
      </w:r>
    </w:p>
    <w:p w14:paraId="3FB132A5" w14:textId="73D1818B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Po zakończeniu instalacji należy przeprowadzić pełną kalibrację panelu dotykowego.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Kalibracja powinna obejmować całą powierzchnię roboczą monitora.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Dopuszczalne odchylenie wskazań nie może przekraczać wartości określonych przez producenta urządzenia.</w:t>
      </w:r>
    </w:p>
    <w:p w14:paraId="2ECA0687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6.4.3. Próby funkcjonalne</w:t>
      </w:r>
    </w:p>
    <w:p w14:paraId="17692A15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Przed odbiorem należy wykonać:</w:t>
      </w:r>
    </w:p>
    <w:p w14:paraId="38803495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działania panelu dotykowego, </w:t>
      </w:r>
    </w:p>
    <w:p w14:paraId="296E0083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obsługi wielu punktów dotyku, </w:t>
      </w:r>
    </w:p>
    <w:p w14:paraId="7C1666E5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pisania, </w:t>
      </w:r>
    </w:p>
    <w:p w14:paraId="02766012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wyświetlania obrazu, </w:t>
      </w:r>
    </w:p>
    <w:p w14:paraId="12505634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odtwarzania dźwięku, </w:t>
      </w:r>
    </w:p>
    <w:p w14:paraId="2F07BD32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komunikacji z komputerem, </w:t>
      </w:r>
    </w:p>
    <w:p w14:paraId="56F1E966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połączenia bezprzewodowego, </w:t>
      </w:r>
    </w:p>
    <w:p w14:paraId="1993DDC7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wszystkich portów USB, </w:t>
      </w:r>
    </w:p>
    <w:p w14:paraId="58AFC819" w14:textId="77777777" w:rsidR="00D85D8F" w:rsidRPr="00D85D8F" w:rsidRDefault="00D85D8F" w:rsidP="00D85D8F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test portów HDMI. </w:t>
      </w:r>
    </w:p>
    <w:p w14:paraId="6A9C58BF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Każda próba powinna zakończyć się wynikiem pozytywnym.</w:t>
      </w:r>
    </w:p>
    <w:p w14:paraId="6DFD4B66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lastRenderedPageBreak/>
        <w:t>6.5. Telewizor dotykowy</w:t>
      </w:r>
    </w:p>
    <w:p w14:paraId="4B263B7A" w14:textId="59B69DF9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Telewizor dotykowy powinien zostać dostarczony wraz z kompletnym wyposażeniem producenta oraz elementami montażowymi.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 xml:space="preserve">Urządzenie należy zamontować zgodnie z zaleceniami producenta, </w:t>
      </w:r>
      <w:r>
        <w:rPr>
          <w:rFonts w:ascii="Times New Roman" w:hAnsi="Times New Roman" w:cs="Times New Roman"/>
        </w:rPr>
        <w:br/>
      </w:r>
      <w:r w:rsidRPr="00D85D8F">
        <w:rPr>
          <w:rFonts w:ascii="Times New Roman" w:hAnsi="Times New Roman" w:cs="Times New Roman"/>
        </w:rPr>
        <w:t>z zachowaniem odpowiednich odległości od ścian oraz zapewnieniem właściwej wentylacji.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Po zakończeniu montażu należy sprawdzić stabilność konstrukcji oraz poprawność działania wszystkich funkcji urządzenia.</w:t>
      </w:r>
    </w:p>
    <w:p w14:paraId="56E18275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6.5.1. Konfiguracja</w:t>
      </w:r>
    </w:p>
    <w:p w14:paraId="2456AF14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Konfiguracja obejmuje:</w:t>
      </w:r>
    </w:p>
    <w:p w14:paraId="2C874D50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pierwsze uruchomienie, </w:t>
      </w:r>
    </w:p>
    <w:p w14:paraId="5DADAEA2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języka, </w:t>
      </w:r>
    </w:p>
    <w:p w14:paraId="6B115C02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sieci, </w:t>
      </w:r>
    </w:p>
    <w:p w14:paraId="1403ACCB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aktualizację oprogramowania, </w:t>
      </w:r>
    </w:p>
    <w:p w14:paraId="6C08A928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ustawienie parametrów obrazu, </w:t>
      </w:r>
    </w:p>
    <w:p w14:paraId="234E5354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funkcji dotykowych, </w:t>
      </w:r>
    </w:p>
    <w:p w14:paraId="0EDF714B" w14:textId="77777777" w:rsidR="00D85D8F" w:rsidRPr="00D85D8F" w:rsidRDefault="00D85D8F" w:rsidP="00D85D8F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współpracy z komputerem. </w:t>
      </w:r>
    </w:p>
    <w:p w14:paraId="764B71DD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6.5.2. Odbiór</w:t>
      </w:r>
    </w:p>
    <w:p w14:paraId="475C215F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Odbiór telewizora obejmuje:</w:t>
      </w:r>
    </w:p>
    <w:p w14:paraId="34791D8B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jakości obrazu, </w:t>
      </w:r>
    </w:p>
    <w:p w14:paraId="256F23C8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funkcji dotykowych, </w:t>
      </w:r>
    </w:p>
    <w:p w14:paraId="33BC71AB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jakości dźwięku, </w:t>
      </w:r>
    </w:p>
    <w:p w14:paraId="5F6187EF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wszystkich złączy, </w:t>
      </w:r>
    </w:p>
    <w:p w14:paraId="3BA8BB5C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pilota, </w:t>
      </w:r>
    </w:p>
    <w:p w14:paraId="5328829A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wyposażenia dodatkowego, </w:t>
      </w:r>
    </w:p>
    <w:p w14:paraId="5427210A" w14:textId="77777777" w:rsidR="00D85D8F" w:rsidRPr="00D85D8F" w:rsidRDefault="00D85D8F" w:rsidP="00D85D8F">
      <w:pPr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kontrolę dokumentacji producenta. </w:t>
      </w:r>
    </w:p>
    <w:p w14:paraId="2827F488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6.6. Oprogramowanie systemowe</w:t>
      </w:r>
    </w:p>
    <w:p w14:paraId="7664D174" w14:textId="1A5E9B5D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 ramach realizacji zamówienia Wykonawca zobowiązany jest dostarczyć i zainstalować oprogramowanie systemowe zgodne z wymaganiami OPZ.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Instalacja obejmuje:</w:t>
      </w:r>
    </w:p>
    <w:p w14:paraId="14C44A67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aktywację systemów operacyjnych, </w:t>
      </w:r>
    </w:p>
    <w:p w14:paraId="4966FD40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kont administracyjnych, </w:t>
      </w:r>
    </w:p>
    <w:p w14:paraId="0F0E640F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instalację aktualizacji, </w:t>
      </w:r>
    </w:p>
    <w:p w14:paraId="362144D4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konfigurację zabezpieczeń systemowych, </w:t>
      </w:r>
    </w:p>
    <w:p w14:paraId="355A4764" w14:textId="77777777" w:rsidR="00D85D8F" w:rsidRPr="00D85D8F" w:rsidRDefault="00D85D8F" w:rsidP="00D85D8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sprawdzenie poprawności licencjonowania. </w:t>
      </w:r>
    </w:p>
    <w:p w14:paraId="6371A104" w14:textId="77777777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Wykonawca przekaże Zamawiającemu dokumentację potwierdzającą legalność dostarczonych licencji oraz dane niezbędne do ich identyfikacji.</w:t>
      </w:r>
    </w:p>
    <w:p w14:paraId="079102DC" w14:textId="77777777" w:rsidR="00D85D8F" w:rsidRPr="00D85D8F" w:rsidRDefault="00D85D8F" w:rsidP="00D85D8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85D8F">
        <w:rPr>
          <w:rFonts w:ascii="Times New Roman" w:hAnsi="Times New Roman" w:cs="Times New Roman"/>
          <w:b/>
          <w:bCs/>
        </w:rPr>
        <w:t>6.7. Wymagania końcowe dla wyposażenia pracowni ekonomicznej</w:t>
      </w:r>
    </w:p>
    <w:p w14:paraId="3D8F8111" w14:textId="3B5711B8" w:rsidR="00D85D8F" w:rsidRPr="00D85D8F" w:rsidRDefault="00D85D8F" w:rsidP="00D85D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Za zakończenie realizacji dostawy uznaje się wykonanie wszystkich czynności objętych niniejszą Specyfikacją oraz uzyskanie pozytywnych wyników prób funkcjonalnych.</w:t>
      </w:r>
      <w:r>
        <w:rPr>
          <w:rFonts w:ascii="Times New Roman" w:hAnsi="Times New Roman" w:cs="Times New Roman"/>
        </w:rPr>
        <w:t xml:space="preserve"> </w:t>
      </w:r>
      <w:r w:rsidRPr="00D85D8F">
        <w:rPr>
          <w:rFonts w:ascii="Times New Roman" w:hAnsi="Times New Roman" w:cs="Times New Roman"/>
        </w:rPr>
        <w:t>Wyposażenie zostanie uznane za wykonane prawidłowo, jeżeli:</w:t>
      </w:r>
    </w:p>
    <w:p w14:paraId="45573800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wszystkie urządzenia są kompletne i zgodne z wymaganiami OPZ, </w:t>
      </w:r>
    </w:p>
    <w:p w14:paraId="3E0C3523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zostały prawidłowo zamontowane i skonfigurowane, </w:t>
      </w:r>
    </w:p>
    <w:p w14:paraId="755F5116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działają bez zakłóceń, </w:t>
      </w:r>
    </w:p>
    <w:p w14:paraId="64B69CDF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przekazano wymaganą dokumentację, </w:t>
      </w:r>
    </w:p>
    <w:p w14:paraId="4CACF5CC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 xml:space="preserve">przeprowadzono instruktaż użytkowników w zakresie podstawowej obsługi urządzeń, jeśli jest wymagany, </w:t>
      </w:r>
    </w:p>
    <w:p w14:paraId="225E6455" w14:textId="77777777" w:rsidR="00D85D8F" w:rsidRPr="00D85D8F" w:rsidRDefault="00D85D8F" w:rsidP="00D85D8F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</w:rPr>
      </w:pPr>
      <w:r w:rsidRPr="00D85D8F">
        <w:rPr>
          <w:rFonts w:ascii="Times New Roman" w:hAnsi="Times New Roman" w:cs="Times New Roman"/>
        </w:rPr>
        <w:t>sporządzono i podpisano protokół odbioru końcowego.</w:t>
      </w:r>
    </w:p>
    <w:p w14:paraId="0B514036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 WYMAGANIA TECHNICZNE DOTYCZĄCE DOSTAWY WYPOSAŻENIA PRACOWNI HOTELARSKIEJ</w:t>
      </w:r>
    </w:p>
    <w:p w14:paraId="471909E5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lastRenderedPageBreak/>
        <w:t>7.1. Postanowienia ogólne</w:t>
      </w:r>
    </w:p>
    <w:p w14:paraId="00305C79" w14:textId="051307CE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Przedmiotem niniejszego rozdziału są wymagania techniczne dotyczące dostawy, wniesienia, montażu, instalacji, konfiguracji oraz uruchomienia wyposażenia pracowni hotelarskiej w </w:t>
      </w:r>
      <w:r w:rsidRPr="00C622E6">
        <w:rPr>
          <w:rFonts w:ascii="Times New Roman" w:hAnsi="Times New Roman" w:cs="Times New Roman"/>
          <w:b/>
          <w:bCs/>
        </w:rPr>
        <w:t>Zespole Szkół im. Mikołaja Kopernika w Koninie</w:t>
      </w:r>
      <w:r w:rsidRPr="00C622E6">
        <w:rPr>
          <w:rFonts w:ascii="Times New Roman" w:hAnsi="Times New Roman" w:cs="Times New Roman"/>
        </w:rPr>
        <w:t xml:space="preserve">. Pracownia hotelarska stanowi jedną z pracowni zawodowych </w:t>
      </w:r>
      <w:proofErr w:type="spellStart"/>
      <w:r w:rsidRPr="00C622E6">
        <w:rPr>
          <w:rFonts w:ascii="Times New Roman" w:hAnsi="Times New Roman" w:cs="Times New Roman"/>
        </w:rPr>
        <w:t>doposażanych</w:t>
      </w:r>
      <w:proofErr w:type="spellEnd"/>
      <w:r w:rsidRPr="00C622E6">
        <w:rPr>
          <w:rFonts w:ascii="Times New Roman" w:hAnsi="Times New Roman" w:cs="Times New Roman"/>
        </w:rPr>
        <w:t xml:space="preserve"> w ramach projektu „Dostosowanie kształcenia zawodowego w Aglomeracji Konińskiej do zmieniającego się rynku pracy”. 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Dostarczone wyposażenie powinno odwzorowywać warunki pracy występujące w nowoczesnych obiektach hotelarskich oraz umożliwiać prowadzenie zajęć praktycznych zgodnie z obowiązującymi podstawami programowymi kształcenia zawodowego.</w:t>
      </w:r>
    </w:p>
    <w:p w14:paraId="5A582FD3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Całość wyposażenia musi tworzyć funkcjonalne stanowiska dydaktyczne umożliwiające prowadzenie zajęć bez konieczności uzupełniania wyposażenia przez Zamawiającego.</w:t>
      </w:r>
    </w:p>
    <w:p w14:paraId="2F9CBA1C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7.2. Stanowiska komputerowe</w:t>
      </w:r>
    </w:p>
    <w:p w14:paraId="2A9C824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Stanowiska komputerowe powinny umożliwiać realizację zajęć obejmujących między innymi:</w:t>
      </w:r>
    </w:p>
    <w:p w14:paraId="513F1A9D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obsługę recepcji hotelowej, </w:t>
      </w:r>
    </w:p>
    <w:p w14:paraId="7CECC8AE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prowadzenie rezerwacji, </w:t>
      </w:r>
    </w:p>
    <w:p w14:paraId="22DBBEA3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ewidencję gości, </w:t>
      </w:r>
    </w:p>
    <w:p w14:paraId="632D3DC4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rozliczenia usług hotelowych, </w:t>
      </w:r>
    </w:p>
    <w:p w14:paraId="59A77E24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przygotowywanie dokumentacji hotelowej, </w:t>
      </w:r>
    </w:p>
    <w:p w14:paraId="099F012D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pracę z aplikacjami biurowymi, </w:t>
      </w:r>
    </w:p>
    <w:p w14:paraId="33FCC383" w14:textId="77777777" w:rsidR="00C622E6" w:rsidRPr="00C622E6" w:rsidRDefault="00C622E6" w:rsidP="00C622E6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korzystanie z dedykowanego oprogramowania hotelarskiego. </w:t>
      </w:r>
    </w:p>
    <w:p w14:paraId="02E539DB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Każde stanowisko powinno zostać przygotowane do pracy poprzez:</w:t>
      </w:r>
    </w:p>
    <w:p w14:paraId="2EE9420E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ustawienie jednostki centralnej, </w:t>
      </w:r>
    </w:p>
    <w:p w14:paraId="4597CF1B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montaż monitora, </w:t>
      </w:r>
    </w:p>
    <w:p w14:paraId="6BF11C3E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podłączenie urządzeń peryferyjnych, </w:t>
      </w:r>
    </w:p>
    <w:p w14:paraId="1BD563C5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uporządkowanie przewodów, </w:t>
      </w:r>
    </w:p>
    <w:p w14:paraId="6461501C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systemu operacyjnego, </w:t>
      </w:r>
    </w:p>
    <w:p w14:paraId="044B3052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instalację wymaganych sterowników, </w:t>
      </w:r>
    </w:p>
    <w:p w14:paraId="53896DB7" w14:textId="77777777" w:rsidR="00C622E6" w:rsidRPr="00C622E6" w:rsidRDefault="00C622E6" w:rsidP="00C622E6">
      <w:pPr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aktualizacji systemowych. </w:t>
      </w:r>
    </w:p>
    <w:p w14:paraId="5A42DA99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 zakończeniu prac każde stanowisko powinno zostać sprawdzone pod względem poprawności działania.</w:t>
      </w:r>
    </w:p>
    <w:p w14:paraId="280F5F26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7.3. Monitor interaktywny wraz z modułem OPS</w:t>
      </w:r>
    </w:p>
    <w:p w14:paraId="53D674D0" w14:textId="7EF3C0D8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Monitor interaktywny stanowi podstawowe urządzenie prezentacyjne wykorzystywane podczas zajęć dydaktycznych.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Urządzenie powinno zostać zamontowane zgodnie z instrukcją producenta oraz zasadami bezpieczeństwa użytkowania.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W przypadku zastosowania podstawy mobilnej należy zapewnić:</w:t>
      </w:r>
    </w:p>
    <w:p w14:paraId="654C2D85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stabilność konstrukcji, </w:t>
      </w:r>
    </w:p>
    <w:p w14:paraId="367B3EFA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możliwość blokady kół, </w:t>
      </w:r>
    </w:p>
    <w:p w14:paraId="312BD9BC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bezpieczne prowadzenie przewodów, </w:t>
      </w:r>
    </w:p>
    <w:p w14:paraId="7A4CBDC3" w14:textId="77777777" w:rsidR="00C622E6" w:rsidRPr="00C622E6" w:rsidRDefault="00C622E6" w:rsidP="00C622E6">
      <w:pPr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swobodny dostęp do złączy. </w:t>
      </w:r>
    </w:p>
    <w:p w14:paraId="6C404D5D" w14:textId="19E83086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Jeżeli monitor montowany jest na ścianie, zastosowany uchwyt powinien posiadać nośność większą od masy urządzenia wraz z zapasem bezpieczeństwa.</w:t>
      </w:r>
    </w:p>
    <w:p w14:paraId="79E4CB9D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7.3.1. Instalacja monitora</w:t>
      </w:r>
    </w:p>
    <w:p w14:paraId="5964365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Zakres prac obejmuje:</w:t>
      </w:r>
    </w:p>
    <w:p w14:paraId="7485FF52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montaż monitora, </w:t>
      </w:r>
    </w:p>
    <w:p w14:paraId="53A0EAD1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montaż modułu OPS, </w:t>
      </w:r>
    </w:p>
    <w:p w14:paraId="5F5D41D8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instalację systemu operacyjnego modułu OPS, </w:t>
      </w:r>
    </w:p>
    <w:p w14:paraId="17B3E738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urządzenia, </w:t>
      </w:r>
    </w:p>
    <w:p w14:paraId="6BBA0A76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aktualizację oprogramowania, </w:t>
      </w:r>
    </w:p>
    <w:p w14:paraId="5B3036C5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lastRenderedPageBreak/>
        <w:t xml:space="preserve">konfigurację języka polskiego, </w:t>
      </w:r>
    </w:p>
    <w:p w14:paraId="63B1FE9A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sieci, </w:t>
      </w:r>
    </w:p>
    <w:p w14:paraId="3E814E62" w14:textId="77777777" w:rsidR="00C622E6" w:rsidRPr="00C622E6" w:rsidRDefault="00C622E6" w:rsidP="00C622E6">
      <w:pPr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funkcji tablicy interaktywnej. </w:t>
      </w:r>
    </w:p>
    <w:p w14:paraId="481D71E0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7.3.2. Sprawdzenie działania</w:t>
      </w:r>
    </w:p>
    <w:p w14:paraId="2CA67E83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 zakończeniu instalacji należy przeprowadzić:</w:t>
      </w:r>
    </w:p>
    <w:p w14:paraId="0A502842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wyświetlania obrazu, </w:t>
      </w:r>
    </w:p>
    <w:p w14:paraId="40251616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panelu dotykowego, </w:t>
      </w:r>
    </w:p>
    <w:p w14:paraId="69CD26FA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komunikacji z modułem OPS, </w:t>
      </w:r>
    </w:p>
    <w:p w14:paraId="7E5D2E9E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działania portów USB, </w:t>
      </w:r>
    </w:p>
    <w:p w14:paraId="57D24F85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wejść HDMI, </w:t>
      </w:r>
    </w:p>
    <w:p w14:paraId="3A417F5A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połączenia sieciowego, </w:t>
      </w:r>
    </w:p>
    <w:p w14:paraId="7DBF77F5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funkcji bezprzewodowych, </w:t>
      </w:r>
    </w:p>
    <w:p w14:paraId="3569F128" w14:textId="77777777" w:rsidR="00C622E6" w:rsidRPr="00C622E6" w:rsidRDefault="00C622E6" w:rsidP="00C622E6">
      <w:pPr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nagłośnienia. </w:t>
      </w:r>
    </w:p>
    <w:p w14:paraId="3488EEE4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7.4. Urządzenia wielofunkcyjne</w:t>
      </w:r>
    </w:p>
    <w:p w14:paraId="5BE6E801" w14:textId="3F85DF7A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Urządzenia wielofunkcyjne powinny zostać dostarczone jako kompletne, przygotowane do użytkowania.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Zakres czynności obejmuje:</w:t>
      </w:r>
    </w:p>
    <w:p w14:paraId="445F4AC0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ustawienie urządzenia, </w:t>
      </w:r>
    </w:p>
    <w:p w14:paraId="16C3802B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podłączenie zasilania, </w:t>
      </w:r>
    </w:p>
    <w:p w14:paraId="6518B1FC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sieci, </w:t>
      </w:r>
    </w:p>
    <w:p w14:paraId="7F70EB82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instalację sterowników, </w:t>
      </w:r>
    </w:p>
    <w:p w14:paraId="2A07C7B3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wydruku próbnego, </w:t>
      </w:r>
    </w:p>
    <w:p w14:paraId="0784E00B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kopii próbnej, </w:t>
      </w:r>
    </w:p>
    <w:p w14:paraId="0F93BA73" w14:textId="77777777" w:rsidR="00C622E6" w:rsidRPr="00C622E6" w:rsidRDefault="00C622E6" w:rsidP="00C622E6">
      <w:pPr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skanu próbnego. </w:t>
      </w:r>
    </w:p>
    <w:p w14:paraId="316486F3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Podczas odbioru Zamawiający zweryfikuje poprawność działania wszystkich funkcji urządzenia.</w:t>
      </w:r>
    </w:p>
    <w:p w14:paraId="42917599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7.5. Oprogramowanie hotelarskie</w:t>
      </w:r>
    </w:p>
    <w:p w14:paraId="6159595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Oprogramowanie przeznaczone do prowadzenia zajęć z zakresu obsługi recepcji hotelowej powinno zostać dostarczone zgodnie z wymaganiami określonymi w Opisie Przedmiotu Zamówienia.</w:t>
      </w:r>
    </w:p>
    <w:p w14:paraId="3BC5CBAE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 ramach realizacji zamówienia Wykonawca zobowiązany jest do:</w:t>
      </w:r>
    </w:p>
    <w:p w14:paraId="2E23A0F6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instalacji oprogramowania, </w:t>
      </w:r>
    </w:p>
    <w:p w14:paraId="27E2D389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aktywacji licencji, </w:t>
      </w:r>
    </w:p>
    <w:p w14:paraId="43DA0443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konfiguracji środowiska pracy, </w:t>
      </w:r>
    </w:p>
    <w:p w14:paraId="1DE261D9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sprawdzenia poprawności działania wszystkich modułów, </w:t>
      </w:r>
    </w:p>
    <w:p w14:paraId="10D07DB4" w14:textId="77777777" w:rsidR="00C622E6" w:rsidRPr="00C622E6" w:rsidRDefault="00C622E6" w:rsidP="00C622E6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przekazania dokumentacji licencyjnej. </w:t>
      </w:r>
    </w:p>
    <w:p w14:paraId="29731AE3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Jeżeli oprogramowanie wymaga bazy danych lub dodatkowych komponentów systemowych, ich instalacja również należy do obowiązków Wykonawcy.</w:t>
      </w:r>
    </w:p>
    <w:p w14:paraId="3FDB4EA8" w14:textId="77777777" w:rsidR="00C622E6" w:rsidRPr="00C622E6" w:rsidRDefault="00ED5109" w:rsidP="00C622E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208E53F">
          <v:rect id="_x0000_i1025" style="width:0;height:1.5pt" o:hralign="center" o:hrstd="t" o:hr="t" fillcolor="#a0a0a0" stroked="f"/>
        </w:pict>
      </w:r>
    </w:p>
    <w:p w14:paraId="5B6554DA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7.6. Wyposażenie recepcji hotelowej</w:t>
      </w:r>
    </w:p>
    <w:p w14:paraId="59751685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Wyposażenie recepcji powinno zostać dostarczone zgodnie z dokumentacją zamówienia i rozmieszczone w sposób umożliwiający prowadzenie zajęć praktycznych.</w:t>
      </w:r>
    </w:p>
    <w:p w14:paraId="7BEDD8A9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Montaż wyposażenia obejmuje w szczególności:</w:t>
      </w:r>
    </w:p>
    <w:p w14:paraId="6E9DBE42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ustawienie mebli, </w:t>
      </w:r>
    </w:p>
    <w:p w14:paraId="3498D55A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poziomowanie elementów, </w:t>
      </w:r>
    </w:p>
    <w:p w14:paraId="663D9C69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wykonanie połączeń elementów konstrukcyjnych, </w:t>
      </w:r>
    </w:p>
    <w:p w14:paraId="64A64341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regulację okuć, </w:t>
      </w:r>
    </w:p>
    <w:p w14:paraId="596F1005" w14:textId="77777777" w:rsidR="00C622E6" w:rsidRPr="00C622E6" w:rsidRDefault="00C622E6" w:rsidP="00C622E6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sprawdzenie stabilności. </w:t>
      </w:r>
    </w:p>
    <w:p w14:paraId="14C66FE1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Elementy wyposażenia nie mogą posiadać:</w:t>
      </w:r>
    </w:p>
    <w:p w14:paraId="1BBEB8F9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uszkodzeń mechanicznych, </w:t>
      </w:r>
    </w:p>
    <w:p w14:paraId="7ECADEB4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lastRenderedPageBreak/>
        <w:t xml:space="preserve">zarysowań, </w:t>
      </w:r>
    </w:p>
    <w:p w14:paraId="47CE8CB6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odprysków, </w:t>
      </w:r>
    </w:p>
    <w:p w14:paraId="59F8FC8E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wad lakierniczych, </w:t>
      </w:r>
    </w:p>
    <w:p w14:paraId="3FFDB6A4" w14:textId="77777777" w:rsidR="00C622E6" w:rsidRPr="00C622E6" w:rsidRDefault="00C622E6" w:rsidP="00C622E6">
      <w:pPr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odkształceń. </w:t>
      </w:r>
    </w:p>
    <w:p w14:paraId="0354905E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Powierzchnie użytkowe powinny być łatwe do utrzymania w czystości oraz odporne na środki stosowane do bieżącej konserwacji.</w:t>
      </w:r>
    </w:p>
    <w:p w14:paraId="68204FAB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7.7. Wyposażenie pokoju hotelowego</w:t>
      </w:r>
    </w:p>
    <w:p w14:paraId="403C2CB4" w14:textId="76ADDD61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Elementy wyposażenia pokoju hotelowego powinny odpowiadać standardom stosowanym w obiektach świadczących usługi hotelarskie.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Wyposażenie powinno umożliwiać prowadzenie ćwiczeń obejmujących:</w:t>
      </w:r>
    </w:p>
    <w:p w14:paraId="5F8BD752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przygotowanie pokoju dla gościa, </w:t>
      </w:r>
    </w:p>
    <w:p w14:paraId="12D04E24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kontrolę standardu wyposażenia, </w:t>
      </w:r>
    </w:p>
    <w:p w14:paraId="5C527D63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organizację stanowiska pracy służby pięter, </w:t>
      </w:r>
    </w:p>
    <w:p w14:paraId="63A135A6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wykonywanie czynności porządkowych, </w:t>
      </w:r>
    </w:p>
    <w:p w14:paraId="3A9416B8" w14:textId="77777777" w:rsidR="00C622E6" w:rsidRPr="00C622E6" w:rsidRDefault="00C622E6" w:rsidP="00C622E6">
      <w:pPr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przygotowanie dokumentacji hotelowej. </w:t>
      </w:r>
    </w:p>
    <w:p w14:paraId="5E385C85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Wszystkie elementy wyposażenia powinny zostać ustawione zgodnie z zaleceniami Zamawiającego.</w:t>
      </w:r>
    </w:p>
    <w:p w14:paraId="107855F2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7.8. Kasa fiskalna oraz urządzenia specjalistyczne</w:t>
      </w:r>
    </w:p>
    <w:p w14:paraId="7385D2B1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Urządzenia specjalistyczne powinny zostać zainstalowane zgodnie z dokumentacją producenta.</w:t>
      </w:r>
    </w:p>
    <w:p w14:paraId="6FF0CFD3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W przypadku urządzeń wymagających konfiguracji Wykonawca zobowiązany jest wykonać:</w:t>
      </w:r>
    </w:p>
    <w:p w14:paraId="0461D7DA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konfigurację podstawowych parametrów, </w:t>
      </w:r>
    </w:p>
    <w:p w14:paraId="38A285F6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sprawdzenie poprawności działania, </w:t>
      </w:r>
    </w:p>
    <w:p w14:paraId="4DF9F7F2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test funkcjonalny, </w:t>
      </w:r>
    </w:p>
    <w:p w14:paraId="09A9E6FE" w14:textId="77777777" w:rsidR="00C622E6" w:rsidRPr="00C622E6" w:rsidRDefault="00C622E6" w:rsidP="00C622E6">
      <w:pPr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przekazanie instrukcji użytkowania. </w:t>
      </w:r>
    </w:p>
    <w:p w14:paraId="560F5D36" w14:textId="76FFFB22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Jeżeli przepisy wymagają dokonania fiskalizacji urządzenia, czynność ta zostanie wykonana zgodnie </w:t>
      </w:r>
      <w:r>
        <w:rPr>
          <w:rFonts w:ascii="Times New Roman" w:hAnsi="Times New Roman" w:cs="Times New Roman"/>
        </w:rPr>
        <w:br/>
      </w:r>
      <w:r w:rsidRPr="00C622E6">
        <w:rPr>
          <w:rFonts w:ascii="Times New Roman" w:hAnsi="Times New Roman" w:cs="Times New Roman"/>
        </w:rPr>
        <w:t>z warunkami określonymi przez Zamawiającego i obowiązującymi przepisami.</w:t>
      </w:r>
    </w:p>
    <w:p w14:paraId="5D8BC5E5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7.9. Meble dydaktyczne</w:t>
      </w:r>
    </w:p>
    <w:p w14:paraId="1ADB03E8" w14:textId="4F1D151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Meble powinny zostać dostarczone w elementach lub jako wyroby gotowe, zgodnie z technologią producenta.</w:t>
      </w:r>
      <w:r>
        <w:rPr>
          <w:rFonts w:ascii="Times New Roman" w:hAnsi="Times New Roman" w:cs="Times New Roman"/>
        </w:rPr>
        <w:t xml:space="preserve"> </w:t>
      </w:r>
      <w:r w:rsidRPr="00C622E6">
        <w:rPr>
          <w:rFonts w:ascii="Times New Roman" w:hAnsi="Times New Roman" w:cs="Times New Roman"/>
        </w:rPr>
        <w:t>Po zakończeniu montażu należy sprawdzić:</w:t>
      </w:r>
    </w:p>
    <w:p w14:paraId="5F31A070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pionowość konstrukcji, </w:t>
      </w:r>
    </w:p>
    <w:p w14:paraId="0DE4DBA2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poziomowanie, </w:t>
      </w:r>
    </w:p>
    <w:p w14:paraId="1FCA7B65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stabilność, </w:t>
      </w:r>
    </w:p>
    <w:p w14:paraId="35EC853E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poprawność działania prowadnic, </w:t>
      </w:r>
    </w:p>
    <w:p w14:paraId="4DC0742A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poprawność działania zawiasów, </w:t>
      </w:r>
    </w:p>
    <w:p w14:paraId="6B354486" w14:textId="77777777" w:rsidR="00C622E6" w:rsidRPr="00C622E6" w:rsidRDefault="00C622E6" w:rsidP="00C622E6">
      <w:pPr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kompletność okuć. </w:t>
      </w:r>
    </w:p>
    <w:p w14:paraId="7592BDA4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Nie dopuszcza się występowania ostrych krawędzi ani elementów mogących powodować zagrożenie dla użytkowników.</w:t>
      </w:r>
    </w:p>
    <w:p w14:paraId="31C1F4AB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7.10. Dokumentacja przekazywana wraz z wyposażeniem</w:t>
      </w:r>
    </w:p>
    <w:p w14:paraId="78D4035C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>Po zakończeniu realizacji zamówienia Wykonawca przekaże Zamawiającemu:</w:t>
      </w:r>
    </w:p>
    <w:p w14:paraId="7891C5F2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instrukcje użytkowania, </w:t>
      </w:r>
    </w:p>
    <w:p w14:paraId="0B63D9EA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instrukcje konserwacji, </w:t>
      </w:r>
    </w:p>
    <w:p w14:paraId="10ABA95F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deklaracje zgodności, </w:t>
      </w:r>
    </w:p>
    <w:p w14:paraId="248D604E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dokumenty gwarancyjne, </w:t>
      </w:r>
    </w:p>
    <w:p w14:paraId="5EB44C0D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licencje oprogramowania, </w:t>
      </w:r>
    </w:p>
    <w:p w14:paraId="45D68602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wykaz numerów seryjnych, </w:t>
      </w:r>
    </w:p>
    <w:p w14:paraId="51DFDB29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protokoły konfiguracji urządzeń, </w:t>
      </w:r>
    </w:p>
    <w:p w14:paraId="13E784F8" w14:textId="77777777" w:rsidR="00C622E6" w:rsidRPr="00C622E6" w:rsidRDefault="00C622E6" w:rsidP="00C622E6">
      <w:pPr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protokoły wykonanych testów funkcjonalnych. </w:t>
      </w:r>
    </w:p>
    <w:p w14:paraId="33E4E61A" w14:textId="77777777" w:rsidR="00C622E6" w:rsidRPr="00C622E6" w:rsidRDefault="00C622E6" w:rsidP="00C622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lastRenderedPageBreak/>
        <w:t>Dokumentacja zostanie przekazana w języku polskim, w formie papierowej lub elektronicznej, zgodnie z wymaganiami Zamawiającego.</w:t>
      </w:r>
    </w:p>
    <w:p w14:paraId="4081388C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C622E6">
        <w:rPr>
          <w:rFonts w:ascii="Times New Roman" w:hAnsi="Times New Roman" w:cs="Times New Roman"/>
          <w:b/>
          <w:bCs/>
        </w:rPr>
        <w:t>7.11. Kryteria odbioru wyposażenia pracowni hotelarskiej</w:t>
      </w:r>
    </w:p>
    <w:p w14:paraId="38633B16" w14:textId="77777777" w:rsidR="00C622E6" w:rsidRPr="00C622E6" w:rsidRDefault="00C622E6" w:rsidP="00C622E6">
      <w:p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Wyposażenie zostanie uznane za wykonane zgodnie z wymaganiami </w:t>
      </w:r>
      <w:proofErr w:type="spellStart"/>
      <w:r w:rsidRPr="00C622E6">
        <w:rPr>
          <w:rFonts w:ascii="Times New Roman" w:hAnsi="Times New Roman" w:cs="Times New Roman"/>
        </w:rPr>
        <w:t>STWiOR</w:t>
      </w:r>
      <w:proofErr w:type="spellEnd"/>
      <w:r w:rsidRPr="00C622E6">
        <w:rPr>
          <w:rFonts w:ascii="Times New Roman" w:hAnsi="Times New Roman" w:cs="Times New Roman"/>
        </w:rPr>
        <w:t>, jeżeli:</w:t>
      </w:r>
    </w:p>
    <w:p w14:paraId="51DE87DE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dostarczono wszystkie elementy określone w dokumentacji zamówienia; </w:t>
      </w:r>
    </w:p>
    <w:p w14:paraId="610F376C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wyposażenie jest kompletne i zgodne z OPZ; </w:t>
      </w:r>
    </w:p>
    <w:p w14:paraId="1FCE1A08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urządzenia zostały prawidłowo zamontowane; </w:t>
      </w:r>
    </w:p>
    <w:p w14:paraId="40C958AF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wykonano pełną konfigurację sprzętu i oprogramowania; </w:t>
      </w:r>
    </w:p>
    <w:p w14:paraId="075BF8C3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przeprowadzono pozytywne testy funkcjonalne; </w:t>
      </w:r>
    </w:p>
    <w:p w14:paraId="6E62F361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przekazano komplet dokumentacji technicznej i gwarancyjnej; </w:t>
      </w:r>
    </w:p>
    <w:p w14:paraId="651FC653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nie stwierdzono uszkodzeń mechanicznych ani wad jakościowych; </w:t>
      </w:r>
    </w:p>
    <w:p w14:paraId="0F08422F" w14:textId="77777777" w:rsidR="00C622E6" w:rsidRPr="00C622E6" w:rsidRDefault="00C622E6" w:rsidP="00C622E6">
      <w:pPr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</w:rPr>
      </w:pPr>
      <w:r w:rsidRPr="00C622E6">
        <w:rPr>
          <w:rFonts w:ascii="Times New Roman" w:hAnsi="Times New Roman" w:cs="Times New Roman"/>
        </w:rPr>
        <w:t xml:space="preserve">sporządzono i podpisano protokół odbioru końcowego. </w:t>
      </w:r>
    </w:p>
    <w:p w14:paraId="14868C2C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 KONTROLA JAKOŚCI DOSTAW</w:t>
      </w:r>
    </w:p>
    <w:p w14:paraId="08BC2238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8.1. Zasady ogólne</w:t>
      </w:r>
    </w:p>
    <w:p w14:paraId="281242B7" w14:textId="402C3AEE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Kontrola jakości obejmuje wszystkie czynności związane z realizacją przedmiotu zamówienia i ma na celu potwierdzenie, że dostarczone wyposażenie spełnia wymagania określone w Specyfikacji Warunków Zamówienia, Opisie Przedmiotu Zamówienia, niniejszej Specyfikacji Technicznej oraz obowiązujących przepisach prawa.Za jakość dostarczonych urządzeń oraz prawidłowość wykonania wszystkich czynności związanych z dostawą, montażem, instalacją i konfiguracją odpowiada Wykonawca.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Kontrola jakości prowadzona jest przez Wykonawcę na każdym etapie realizacji zamówienia oraz przez Zamawiającego podczas czynności odbiorowych.</w:t>
      </w:r>
    </w:p>
    <w:p w14:paraId="1CC4D9CC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8.2. Zakres kontroli</w:t>
      </w:r>
    </w:p>
    <w:p w14:paraId="46E437F5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Kontrola jakości obejmuje w szczególności sprawdzenie:</w:t>
      </w:r>
    </w:p>
    <w:p w14:paraId="3C438B78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zgodności dostarczonych urządzeń z dokumentacją zamówienia; </w:t>
      </w:r>
    </w:p>
    <w:p w14:paraId="064A4FCB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kompletności dostawy; </w:t>
      </w:r>
    </w:p>
    <w:p w14:paraId="6BE3C003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zgodności ilościowej dostarczonych elementów; </w:t>
      </w:r>
    </w:p>
    <w:p w14:paraId="1B4A25CF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zgodności parametrów technicznych z wymaganiami OPZ; </w:t>
      </w:r>
    </w:p>
    <w:p w14:paraId="06992D46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jakości wykonania urządzeń; </w:t>
      </w:r>
    </w:p>
    <w:p w14:paraId="3D6A9D50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poprawności montażu; </w:t>
      </w:r>
    </w:p>
    <w:p w14:paraId="3E21D975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poprawności instalacji i konfiguracji; </w:t>
      </w:r>
    </w:p>
    <w:p w14:paraId="33A03DB7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działania wszystkich funkcji urządzeń; </w:t>
      </w:r>
    </w:p>
    <w:p w14:paraId="256C51A6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kompletności dokumentacji technicznej i gwarancyjnej; </w:t>
      </w:r>
    </w:p>
    <w:p w14:paraId="478521AC" w14:textId="77777777" w:rsidR="003123F2" w:rsidRPr="003123F2" w:rsidRDefault="003123F2" w:rsidP="003123F2">
      <w:pPr>
        <w:numPr>
          <w:ilvl w:val="0"/>
          <w:numId w:val="45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kompletności dostarczonych licencji oprogramowania. </w:t>
      </w:r>
    </w:p>
    <w:p w14:paraId="46CD67E8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8.3. Kontrola kompletności</w:t>
      </w:r>
    </w:p>
    <w:p w14:paraId="220BBCF8" w14:textId="5598C5EB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Przed zgłoszeniem gotowości do odbioru Wykonawca zobowiązany jest do przeprowadzenia wewnętrznej kontroli kompletności dostawy.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 xml:space="preserve">Kontrola obejmuje w szczególności potwierdzenie, że wszystkie elementy wyposażenia określone w dokumentacji zamówienia zostały dostarczone wraz </w:t>
      </w:r>
      <w:r>
        <w:rPr>
          <w:rFonts w:ascii="Times New Roman" w:hAnsi="Times New Roman" w:cs="Times New Roman"/>
        </w:rPr>
        <w:br/>
      </w:r>
      <w:r w:rsidRPr="003123F2">
        <w:rPr>
          <w:rFonts w:ascii="Times New Roman" w:hAnsi="Times New Roman" w:cs="Times New Roman"/>
        </w:rPr>
        <w:t>z wymaganym wyposażeniem dodatkowym, okablowaniem, akcesoriami oraz dokumentacją producenta.</w:t>
      </w:r>
    </w:p>
    <w:p w14:paraId="10F01F96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8.4. Kontrola funkcjonalna</w:t>
      </w:r>
    </w:p>
    <w:p w14:paraId="662F1373" w14:textId="7574C745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Kontrola funkcjonalna polega na sprawdzeniu poprawności działania dostarczonych urządzeń poprzez wykonanie prób eksploatacyjnych zgodnych z ich przeznaczeniem.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 szczególności sprawdzeniu podlega:</w:t>
      </w:r>
    </w:p>
    <w:p w14:paraId="370A1B0A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uruchamiania urządzeń; </w:t>
      </w:r>
    </w:p>
    <w:p w14:paraId="19BC1691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działania systemów operacyjnych; </w:t>
      </w:r>
    </w:p>
    <w:p w14:paraId="5FBA7A89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peryferyjnych; </w:t>
      </w:r>
    </w:p>
    <w:p w14:paraId="0FFBCD03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funkcjonowanie monitorów interaktywnych; </w:t>
      </w:r>
    </w:p>
    <w:p w14:paraId="49F4AD81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lastRenderedPageBreak/>
        <w:t xml:space="preserve">działanie urządzeń multimedialnych; </w:t>
      </w:r>
    </w:p>
    <w:p w14:paraId="4AB0F74B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pracy oprogramowania; </w:t>
      </w:r>
    </w:p>
    <w:p w14:paraId="020BD264" w14:textId="77777777" w:rsidR="003123F2" w:rsidRPr="003123F2" w:rsidRDefault="003123F2" w:rsidP="003123F2">
      <w:pPr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komunikacja sieciowa urządzeń, jeżeli jest wymagana. </w:t>
      </w:r>
    </w:p>
    <w:p w14:paraId="10BA65B7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8.5. Postępowanie w przypadku stwierdzenia niezgodności</w:t>
      </w:r>
    </w:p>
    <w:p w14:paraId="3193A36F" w14:textId="637D25D5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W przypadku stwierdzenia wad, braków ilościowych lub niezgodności z dokumentacją Zamawiający ma prawo odmówić odbioru całości lub części dostawy.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Wykonawca zobowiązany jest do usunięcia stwierdzonych niezgodności na własny koszt w terminie uzgodnionym z Zamawiającym, nie dłuższym niż określony w umowie.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Usunięcie wad podlega ponownej kontroli i odbiorowi.</w:t>
      </w:r>
    </w:p>
    <w:p w14:paraId="15FE9486" w14:textId="77777777" w:rsid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</w:p>
    <w:p w14:paraId="5ADE2D2F" w14:textId="44B2AF5E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 ODBIÓR PRZEDMIOTU ZAMÓWIENIA</w:t>
      </w:r>
    </w:p>
    <w:p w14:paraId="187847BB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9.1. Zasady ogólne</w:t>
      </w:r>
    </w:p>
    <w:p w14:paraId="03911B48" w14:textId="797DF8EE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przedmiotu zamówienia następuje po zakończeniu wszystkich czynności objętych zakresem zamówienia, w szczególności po wykonaniu dostawy, montażu, instalacji, konfiguracji oraz przeprowadzeniu prób funkcjonalnych.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Warunkiem przystąpienia do odbioru jest zgłoszenie przez Wykonawcę gotowości do odbioru.</w:t>
      </w:r>
    </w:p>
    <w:p w14:paraId="01F63614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9.2. Odbiór ilościowy</w:t>
      </w:r>
    </w:p>
    <w:p w14:paraId="60154813" w14:textId="14A1ED27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ilościowy polega na sprawdzeniu zgodności liczby dostarczonych urządzeń oraz elementów wyposażenia z dokumentacją zamówienia.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Kontrola obejmuje również sprawdzenie kompletności zestawów oraz wyposażenia dodatkowego.</w:t>
      </w:r>
    </w:p>
    <w:p w14:paraId="23D5D4CF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9.3. Odbiór jakościowy</w:t>
      </w:r>
    </w:p>
    <w:p w14:paraId="26410DAF" w14:textId="040DA92D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jakościowy obejmuje ocenę jakości wykonania dostarczonych urządzeń oraz poprawności wykonanych prac.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W trakcie odbioru jakościowego sprawdza się w szczególności:</w:t>
      </w:r>
    </w:p>
    <w:p w14:paraId="28B6A753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stan techniczny urządzeń; </w:t>
      </w:r>
    </w:p>
    <w:p w14:paraId="023DF033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brak uszkodzeń mechanicznych; </w:t>
      </w:r>
    </w:p>
    <w:p w14:paraId="1D348E39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zgodność parametrów technicznych; </w:t>
      </w:r>
    </w:p>
    <w:p w14:paraId="0440F54F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estetykę wykonania; </w:t>
      </w:r>
    </w:p>
    <w:p w14:paraId="4B0F7E96" w14:textId="77777777" w:rsidR="003123F2" w:rsidRPr="003123F2" w:rsidRDefault="003123F2" w:rsidP="003123F2">
      <w:pPr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kompletność wyposażenia. </w:t>
      </w:r>
    </w:p>
    <w:p w14:paraId="18268E94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9.4. Odbiór funkcjonalny</w:t>
      </w:r>
    </w:p>
    <w:p w14:paraId="0396B373" w14:textId="7E71A728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funkcjonalny polega na sprawdzeniu działania wszystkich urządzeń zgodnie z ich przeznaczeniem.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Próby funkcjonalne obejmują między innymi:</w:t>
      </w:r>
    </w:p>
    <w:p w14:paraId="476EF162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uruchomienie komputerów; </w:t>
      </w:r>
    </w:p>
    <w:p w14:paraId="062F15B2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monitorów; </w:t>
      </w:r>
    </w:p>
    <w:p w14:paraId="57600004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monitorów interaktywnych; </w:t>
      </w:r>
    </w:p>
    <w:p w14:paraId="18ED75B1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multimedialnych; </w:t>
      </w:r>
    </w:p>
    <w:p w14:paraId="68C8D1C7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działanie urządzeń peryferyjnych; </w:t>
      </w:r>
    </w:p>
    <w:p w14:paraId="7B24AE42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poprawność pracy zainstalowanego oprogramowania; </w:t>
      </w:r>
    </w:p>
    <w:p w14:paraId="493E1A8E" w14:textId="77777777" w:rsidR="003123F2" w:rsidRPr="003123F2" w:rsidRDefault="003123F2" w:rsidP="003123F2">
      <w:pPr>
        <w:numPr>
          <w:ilvl w:val="0"/>
          <w:numId w:val="48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współpracę urządzeń stanowiących kompletne stanowiska dydaktyczne. </w:t>
      </w:r>
    </w:p>
    <w:p w14:paraId="469D2272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9.5. Odbiór końcowy</w:t>
      </w:r>
    </w:p>
    <w:p w14:paraId="153F3FAA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końcowy następuje po:</w:t>
      </w:r>
    </w:p>
    <w:p w14:paraId="367A24D7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zakończeniu wszystkich prac objętych zamówieniem; </w:t>
      </w:r>
    </w:p>
    <w:p w14:paraId="06E41BE8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usunięciu ewentualnych wad stwierdzonych podczas wcześniejszych odbiorów; </w:t>
      </w:r>
    </w:p>
    <w:p w14:paraId="780F57EA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przekazaniu kompletnej dokumentacji; </w:t>
      </w:r>
    </w:p>
    <w:p w14:paraId="7FAC9487" w14:textId="77777777" w:rsidR="003123F2" w:rsidRPr="003123F2" w:rsidRDefault="003123F2" w:rsidP="003123F2">
      <w:pPr>
        <w:numPr>
          <w:ilvl w:val="0"/>
          <w:numId w:val="49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potwierdzeniu zgodności wykonania zamówienia z wymaganiami dokumentacji przetargowej. </w:t>
      </w:r>
    </w:p>
    <w:p w14:paraId="1ACB0E3C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Odbiór końcowy zostaje potwierdzony podpisaniem protokołu odbioru przez przedstawicieli Zamawiającego i Wykonawcy.</w:t>
      </w:r>
    </w:p>
    <w:p w14:paraId="0FAF1258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9.6. Odmowa odbioru</w:t>
      </w:r>
    </w:p>
    <w:p w14:paraId="4A5F826D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Zamawiający może odmówić odbioru przedmiotu zamówienia w przypadku stwierdzenia:</w:t>
      </w:r>
    </w:p>
    <w:p w14:paraId="4D1B5BE0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lastRenderedPageBreak/>
        <w:t xml:space="preserve">niekompletnej dostawy; </w:t>
      </w:r>
    </w:p>
    <w:p w14:paraId="2DA076C5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niezgodności parametrów technicznych z OPZ; </w:t>
      </w:r>
    </w:p>
    <w:p w14:paraId="7FF92799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uszkodzeń mechanicznych; </w:t>
      </w:r>
    </w:p>
    <w:p w14:paraId="14711617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nieprawidłowego działania urządzeń; </w:t>
      </w:r>
    </w:p>
    <w:p w14:paraId="51692D6C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braku wymaganej dokumentacji; </w:t>
      </w:r>
    </w:p>
    <w:p w14:paraId="4B00637F" w14:textId="77777777" w:rsidR="003123F2" w:rsidRPr="003123F2" w:rsidRDefault="003123F2" w:rsidP="003123F2">
      <w:pPr>
        <w:numPr>
          <w:ilvl w:val="0"/>
          <w:numId w:val="50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nieusunięcia wad stwierdzonych podczas wcześniejszych czynności odbiorowych. </w:t>
      </w:r>
    </w:p>
    <w:p w14:paraId="68F5E21D" w14:textId="77777777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W takim przypadku sporządzony zostaje protokół zawierający wykaz stwierdzonych niezgodności oraz termin ich usunięcia.</w:t>
      </w:r>
    </w:p>
    <w:p w14:paraId="461E0253" w14:textId="77777777" w:rsid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220F1D4" w14:textId="1697517E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 DOKUMENTY PRZEKAZYWANE ZAMAWIAJĄCEMU</w:t>
      </w:r>
    </w:p>
    <w:p w14:paraId="14EA0139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10.1. Wymagania ogólne</w:t>
      </w:r>
    </w:p>
    <w:p w14:paraId="08F54F0A" w14:textId="60B14D29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Najpóźniej w dniu odbioru końcowego Wykonawca przekaże Zamawiającemu komplet dokumentów dotyczących dostarczonego wyposażenia.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Dokumentacja powinna zostać sporządzona w języku polskim lub w przypadku dokumentów producenta sporządzonych w języku obcym, uzupełniona tłumaczeniem.</w:t>
      </w:r>
    </w:p>
    <w:p w14:paraId="20888889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10.2. Zakres dokumentacji</w:t>
      </w:r>
    </w:p>
    <w:p w14:paraId="30EAACFD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>Wykonawca przekaże w szczególności:</w:t>
      </w:r>
    </w:p>
    <w:p w14:paraId="35FB28BF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instrukcje obsługi urządzeń; </w:t>
      </w:r>
    </w:p>
    <w:p w14:paraId="7F57021F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instrukcje eksploatacji i konserwacji; </w:t>
      </w:r>
    </w:p>
    <w:p w14:paraId="47F95E31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deklaracje zgodności UE; </w:t>
      </w:r>
    </w:p>
    <w:p w14:paraId="449F4C40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karty gwarancyjne, jeżeli są wydawane przez producenta; </w:t>
      </w:r>
    </w:p>
    <w:p w14:paraId="2E3D13E9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dokumenty licencyjne dotyczące oprogramowania; </w:t>
      </w:r>
    </w:p>
    <w:p w14:paraId="78319141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wykaz numerów seryjnych urządzeń; </w:t>
      </w:r>
    </w:p>
    <w:p w14:paraId="209E72FC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wykaz zainstalowanego oprogramowania; </w:t>
      </w:r>
    </w:p>
    <w:p w14:paraId="79ADF77F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protokoły uruchomienia urządzeń; </w:t>
      </w:r>
    </w:p>
    <w:p w14:paraId="21FCCE0E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protokoły przeprowadzonych testów funkcjonalnych; </w:t>
      </w:r>
    </w:p>
    <w:p w14:paraId="7A79BFEE" w14:textId="77777777" w:rsidR="003123F2" w:rsidRPr="003123F2" w:rsidRDefault="003123F2" w:rsidP="003123F2">
      <w:pPr>
        <w:numPr>
          <w:ilvl w:val="0"/>
          <w:numId w:val="51"/>
        </w:numPr>
        <w:spacing w:after="0" w:line="276" w:lineRule="auto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wykaz danych kontaktowych do serwisu gwarancyjnego. </w:t>
      </w:r>
    </w:p>
    <w:p w14:paraId="419BA53A" w14:textId="77777777" w:rsidR="003123F2" w:rsidRPr="003123F2" w:rsidRDefault="003123F2" w:rsidP="003123F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3123F2">
        <w:rPr>
          <w:rFonts w:ascii="Times New Roman" w:hAnsi="Times New Roman" w:cs="Times New Roman"/>
          <w:b/>
          <w:bCs/>
        </w:rPr>
        <w:t>10.3. Forma przekazania dokumentacji</w:t>
      </w:r>
    </w:p>
    <w:p w14:paraId="2AE092B1" w14:textId="693857C9" w:rsidR="003123F2" w:rsidRPr="003123F2" w:rsidRDefault="003123F2" w:rsidP="003123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123F2">
        <w:rPr>
          <w:rFonts w:ascii="Times New Roman" w:hAnsi="Times New Roman" w:cs="Times New Roman"/>
        </w:rPr>
        <w:t xml:space="preserve">Dokumentacja może zostać przekazana w formie papierowej lub elektronicznej, zgodnie </w:t>
      </w:r>
      <w:r>
        <w:rPr>
          <w:rFonts w:ascii="Times New Roman" w:hAnsi="Times New Roman" w:cs="Times New Roman"/>
        </w:rPr>
        <w:br/>
      </w:r>
      <w:r w:rsidRPr="003123F2">
        <w:rPr>
          <w:rFonts w:ascii="Times New Roman" w:hAnsi="Times New Roman" w:cs="Times New Roman"/>
        </w:rPr>
        <w:t>z wymaganiami określonymi w umowie.</w:t>
      </w:r>
      <w:r>
        <w:rPr>
          <w:rFonts w:ascii="Times New Roman" w:hAnsi="Times New Roman" w:cs="Times New Roman"/>
        </w:rPr>
        <w:t xml:space="preserve"> </w:t>
      </w:r>
      <w:r w:rsidRPr="003123F2">
        <w:rPr>
          <w:rFonts w:ascii="Times New Roman" w:hAnsi="Times New Roman" w:cs="Times New Roman"/>
        </w:rPr>
        <w:t>Dokumenty elektroniczne powinny być zapisane w powszechnie stosowanych formatach umożliwiających ich odczyt bez konieczności stosowania specjalistycznego oprogramowania.</w:t>
      </w:r>
    </w:p>
    <w:p w14:paraId="3E4A3E0F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 WYMAGANIA DOTYCZĄCE GWARANCJI I SERWISU</w:t>
      </w:r>
    </w:p>
    <w:p w14:paraId="413BA79B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11.1. Postanowienia ogólne</w:t>
      </w:r>
    </w:p>
    <w:p w14:paraId="2CFC29D7" w14:textId="67FBEC96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Dostarczone wyposażenie powinno być objęte gwarancją producenta lub gwarancją udzieloną przez Wykonawcę, zgodnie z wymaganiami określonymi w dokumentacji postępowania oraz zawartej umowie.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Okres gwarancji liczony jest od dnia podpisania protokołu odbioru końcowego bez zastrzeżeń, chyba że postanowienia umowy stanowią inaczej.</w:t>
      </w:r>
    </w:p>
    <w:p w14:paraId="3D158212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11.2. Zakres gwarancji</w:t>
      </w:r>
    </w:p>
    <w:p w14:paraId="1383079F" w14:textId="4750B7C9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Gwarancja obejmuje wszystkie elementy dostarczonego wyposażenia, w tym urządzenia elektroniczne, oprogramowanie dostarczone w ramach zamówienia, elementy montażowe oraz akcesoria stanowiące wyposażenie zestawów.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W okresie gwarancyjnym Wykonawca zobowiązany jest do usuwania wad wynikających z przyczyn tkwiących w dostarczonym wyposażeniu lub jego montażu.</w:t>
      </w:r>
    </w:p>
    <w:p w14:paraId="29F20586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11.3. Czynności serwisowe</w:t>
      </w:r>
    </w:p>
    <w:p w14:paraId="217CB944" w14:textId="2B271858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W przypadku wystąpienia awarii Wykonawca zapewni wykonanie czynności serwisowych zgodnie </w:t>
      </w:r>
      <w:r>
        <w:rPr>
          <w:rFonts w:ascii="Times New Roman" w:hAnsi="Times New Roman" w:cs="Times New Roman"/>
        </w:rPr>
        <w:br/>
      </w:r>
      <w:r w:rsidRPr="00590551">
        <w:rPr>
          <w:rFonts w:ascii="Times New Roman" w:hAnsi="Times New Roman" w:cs="Times New Roman"/>
        </w:rPr>
        <w:t>z warunkami gwarancji.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Naprawy powinny być wykonywane z zastosowaniem oryginalnych części zamiennych lub części o parametrach technicznych i jakościowych nie gorszych od części fabrycznych.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lastRenderedPageBreak/>
        <w:t>W przypadku braku możliwości skutecznej naprawy urządzenia Wykonawca zobowiązany jest do jego wymiany na urządzenie nowe, wolne od wad, o parametrach nie gorszych niż urządzenie wymieniane.</w:t>
      </w:r>
    </w:p>
    <w:p w14:paraId="404E5968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11.4. Odpowiedzialność za jakość</w:t>
      </w:r>
    </w:p>
    <w:p w14:paraId="697F35AE" w14:textId="18983423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Wykonawca ponosi odpowiedzialność za jakość wykonanych czynności serwisowych oraz prawidłowe działanie urządzenia po wykonaniu naprawy.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Po zakończeniu naprawy urządzenie powinno zachować pełną funkcjonalność oraz wszystkie wymagane parametry techniczne.</w:t>
      </w:r>
    </w:p>
    <w:p w14:paraId="7ACF70A7" w14:textId="77777777" w:rsid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ADFBFC6" w14:textId="5E68F016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 PRZEPISY I DOKUMENTY ODNIESIENIA</w:t>
      </w:r>
    </w:p>
    <w:p w14:paraId="44CCC973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12.1. Postanowienia ogólne</w:t>
      </w:r>
    </w:p>
    <w:p w14:paraId="1792DA41" w14:textId="0321AFC2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Przedmiot zamówienia należy wykonać zgodnie z obowiązującymi przepisami prawa, normami oraz dokumentami mającymi zastosowanie do dostawy, montażu, instalacji i uruchomienia wyposażenia </w:t>
      </w:r>
      <w:proofErr w:type="spellStart"/>
      <w:r w:rsidRPr="00590551">
        <w:rPr>
          <w:rFonts w:ascii="Times New Roman" w:hAnsi="Times New Roman" w:cs="Times New Roman"/>
        </w:rPr>
        <w:t>dydaktycznego.W</w:t>
      </w:r>
      <w:proofErr w:type="spellEnd"/>
      <w:r w:rsidRPr="00590551">
        <w:rPr>
          <w:rFonts w:ascii="Times New Roman" w:hAnsi="Times New Roman" w:cs="Times New Roman"/>
        </w:rPr>
        <w:t xml:space="preserve"> przypadku zmiany przepisów prawa lub norm technicznych w okresie realizacji zamówienia Wykonawca zobowiązany jest stosować przepisy obowiązujące na dzień wykonania przedmiotu zamówienia.</w:t>
      </w:r>
    </w:p>
    <w:p w14:paraId="77CBBAC3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12.2. Akty prawne</w:t>
      </w:r>
    </w:p>
    <w:p w14:paraId="5DC8D229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Przy realizacji zamówienia należy stosować w szczególności:</w:t>
      </w:r>
    </w:p>
    <w:p w14:paraId="7C334A87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11 września 2019 r. – Prawo zamówień publicznych (Dz.U. z </w:t>
      </w:r>
      <w:proofErr w:type="spellStart"/>
      <w:r w:rsidRPr="00590551">
        <w:rPr>
          <w:rFonts w:ascii="Times New Roman" w:hAnsi="Times New Roman" w:cs="Times New Roman"/>
        </w:rPr>
        <w:t>późn</w:t>
      </w:r>
      <w:proofErr w:type="spellEnd"/>
      <w:r w:rsidRPr="00590551">
        <w:rPr>
          <w:rFonts w:ascii="Times New Roman" w:hAnsi="Times New Roman" w:cs="Times New Roman"/>
        </w:rPr>
        <w:t xml:space="preserve">. zm.); </w:t>
      </w:r>
    </w:p>
    <w:p w14:paraId="56BF22DD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23 kwietnia 1964 r. – Kodeks cywilny (Dz.U. z </w:t>
      </w:r>
      <w:proofErr w:type="spellStart"/>
      <w:r w:rsidRPr="00590551">
        <w:rPr>
          <w:rFonts w:ascii="Times New Roman" w:hAnsi="Times New Roman" w:cs="Times New Roman"/>
        </w:rPr>
        <w:t>późn</w:t>
      </w:r>
      <w:proofErr w:type="spellEnd"/>
      <w:r w:rsidRPr="00590551">
        <w:rPr>
          <w:rFonts w:ascii="Times New Roman" w:hAnsi="Times New Roman" w:cs="Times New Roman"/>
        </w:rPr>
        <w:t xml:space="preserve">. zm.); </w:t>
      </w:r>
    </w:p>
    <w:p w14:paraId="7DA96201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13 kwietnia 2016 r. o systemach oceny zgodności i nadzoru rynku (Dz.U. z </w:t>
      </w:r>
      <w:proofErr w:type="spellStart"/>
      <w:r w:rsidRPr="00590551">
        <w:rPr>
          <w:rFonts w:ascii="Times New Roman" w:hAnsi="Times New Roman" w:cs="Times New Roman"/>
        </w:rPr>
        <w:t>późn</w:t>
      </w:r>
      <w:proofErr w:type="spellEnd"/>
      <w:r w:rsidRPr="00590551">
        <w:rPr>
          <w:rFonts w:ascii="Times New Roman" w:hAnsi="Times New Roman" w:cs="Times New Roman"/>
        </w:rPr>
        <w:t xml:space="preserve">. zm.); </w:t>
      </w:r>
    </w:p>
    <w:p w14:paraId="6621CBE1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11 września 2015 r. o zużytym sprzęcie elektrycznym i elektronicznym (Dz.U. z </w:t>
      </w:r>
      <w:proofErr w:type="spellStart"/>
      <w:r w:rsidRPr="00590551">
        <w:rPr>
          <w:rFonts w:ascii="Times New Roman" w:hAnsi="Times New Roman" w:cs="Times New Roman"/>
        </w:rPr>
        <w:t>późn</w:t>
      </w:r>
      <w:proofErr w:type="spellEnd"/>
      <w:r w:rsidRPr="00590551">
        <w:rPr>
          <w:rFonts w:ascii="Times New Roman" w:hAnsi="Times New Roman" w:cs="Times New Roman"/>
        </w:rPr>
        <w:t xml:space="preserve">. zm.); </w:t>
      </w:r>
    </w:p>
    <w:p w14:paraId="399758F8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7 lipca 1994 r. – Prawo budowlane (Dz.U. z </w:t>
      </w:r>
      <w:proofErr w:type="spellStart"/>
      <w:r w:rsidRPr="00590551">
        <w:rPr>
          <w:rFonts w:ascii="Times New Roman" w:hAnsi="Times New Roman" w:cs="Times New Roman"/>
        </w:rPr>
        <w:t>późn</w:t>
      </w:r>
      <w:proofErr w:type="spellEnd"/>
      <w:r w:rsidRPr="00590551">
        <w:rPr>
          <w:rFonts w:ascii="Times New Roman" w:hAnsi="Times New Roman" w:cs="Times New Roman"/>
        </w:rPr>
        <w:t xml:space="preserve">. zm.) – wyłącznie w zakresie mającym zastosowanie do montażu elementów wyposażenia; </w:t>
      </w:r>
    </w:p>
    <w:p w14:paraId="7E3D00F3" w14:textId="77777777" w:rsidR="00590551" w:rsidRPr="00590551" w:rsidRDefault="00590551" w:rsidP="00590551">
      <w:pPr>
        <w:numPr>
          <w:ilvl w:val="0"/>
          <w:numId w:val="52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ustawę z dnia 26 czerwca 1974 r. – Kodeks pracy (Dz.U. z </w:t>
      </w:r>
      <w:proofErr w:type="spellStart"/>
      <w:r w:rsidRPr="00590551">
        <w:rPr>
          <w:rFonts w:ascii="Times New Roman" w:hAnsi="Times New Roman" w:cs="Times New Roman"/>
        </w:rPr>
        <w:t>późn</w:t>
      </w:r>
      <w:proofErr w:type="spellEnd"/>
      <w:r w:rsidRPr="00590551">
        <w:rPr>
          <w:rFonts w:ascii="Times New Roman" w:hAnsi="Times New Roman" w:cs="Times New Roman"/>
        </w:rPr>
        <w:t xml:space="preserve">. zm.) – w zakresie przepisów bezpieczeństwa i higieny pracy. </w:t>
      </w:r>
    </w:p>
    <w:p w14:paraId="055A68D6" w14:textId="77777777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12.3. Normy i wymagania techniczne</w:t>
      </w:r>
    </w:p>
    <w:p w14:paraId="78748546" w14:textId="77777777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Dostarczone wyposażenie powinno spełniać wymagania wynikające z obowiązujących norm, specyfikacji technicznych oraz przepisów dotyczących bezpieczeństwa użytkowania, w szczególności w zakresie:</w:t>
      </w:r>
    </w:p>
    <w:p w14:paraId="2929BCBA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bezpieczeństwa elektrycznego urządzeń, </w:t>
      </w:r>
    </w:p>
    <w:p w14:paraId="4139ED6F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kompatybilności elektromagnetycznej, </w:t>
      </w:r>
    </w:p>
    <w:p w14:paraId="66568833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oznakowania CE, </w:t>
      </w:r>
    </w:p>
    <w:p w14:paraId="20B3F44E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ochrony środowiska, </w:t>
      </w:r>
    </w:p>
    <w:p w14:paraId="32B01DC4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ergonomii stanowisk pracy wyposażonych w monitory ekranowe, </w:t>
      </w:r>
    </w:p>
    <w:p w14:paraId="2972C258" w14:textId="77777777" w:rsidR="00590551" w:rsidRPr="00590551" w:rsidRDefault="00590551" w:rsidP="00590551">
      <w:pPr>
        <w:numPr>
          <w:ilvl w:val="0"/>
          <w:numId w:val="53"/>
        </w:numPr>
        <w:spacing w:after="0" w:line="276" w:lineRule="auto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 xml:space="preserve">bezpieczeństwa użytkowania wyposażenia meblowego i dydaktycznego. </w:t>
      </w:r>
    </w:p>
    <w:p w14:paraId="32967127" w14:textId="77777777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Jeżeli dokumentacja producenta odwołuje się do norm zharmonizowanych lub równoważnych, uznaje się je za spełniające wymagania niniejszej Specyfikacji.</w:t>
      </w:r>
    </w:p>
    <w:p w14:paraId="312F59B2" w14:textId="77777777" w:rsid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D45DEA0" w14:textId="0E8F795B" w:rsidR="00590551" w:rsidRPr="00590551" w:rsidRDefault="00590551" w:rsidP="0059055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90551">
        <w:rPr>
          <w:rFonts w:ascii="Times New Roman" w:hAnsi="Times New Roman" w:cs="Times New Roman"/>
          <w:b/>
          <w:bCs/>
        </w:rPr>
        <w:t>POSTANOWIENIA KOŃCOWE</w:t>
      </w:r>
    </w:p>
    <w:p w14:paraId="532CB8D0" w14:textId="50EE2DC6" w:rsidR="00590551" w:rsidRPr="00590551" w:rsidRDefault="00590551" w:rsidP="005905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0551">
        <w:rPr>
          <w:rFonts w:ascii="Times New Roman" w:hAnsi="Times New Roman" w:cs="Times New Roman"/>
        </w:rPr>
        <w:t>Niniejsza Specyfikacja Techniczna Wykonania i Odbioru Dostawy stanowi integralny element dokumentacji postępowania o udzielenie zamówienia publicznego i określa minimalne wymagania dotyczące jakości, sposobu wykonania, kontroli oraz odbioru przedmiotu zamówienia.</w:t>
      </w:r>
      <w:r>
        <w:rPr>
          <w:rFonts w:ascii="Times New Roman" w:hAnsi="Times New Roman" w:cs="Times New Roman"/>
        </w:rPr>
        <w:t xml:space="preserve"> </w:t>
      </w:r>
      <w:r w:rsidRPr="00590551">
        <w:rPr>
          <w:rFonts w:ascii="Times New Roman" w:hAnsi="Times New Roman" w:cs="Times New Roman"/>
        </w:rPr>
        <w:t>W sprawach nieuregulowanych w niniejszej Specyfikacji zastosowanie mają postanowienia Specyfikacji Warunków Zamówienia, Opisu Przedmiotu Zamówienia, projektowanych postanowień umowy oraz obowiązujące przepisy prawa.</w:t>
      </w:r>
    </w:p>
    <w:p w14:paraId="28BB34C0" w14:textId="77777777" w:rsidR="00002942" w:rsidRPr="00002942" w:rsidRDefault="00002942" w:rsidP="00002942">
      <w:pPr>
        <w:spacing w:after="0" w:line="276" w:lineRule="auto"/>
        <w:rPr>
          <w:rFonts w:ascii="Times New Roman" w:hAnsi="Times New Roman" w:cs="Times New Roman"/>
        </w:rPr>
      </w:pPr>
    </w:p>
    <w:sectPr w:rsidR="00002942" w:rsidRPr="00002942" w:rsidSect="00ED6E2F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0F91" w14:textId="77777777" w:rsidR="00ED5109" w:rsidRDefault="00ED5109" w:rsidP="00ED6E2F">
      <w:pPr>
        <w:spacing w:after="0" w:line="240" w:lineRule="auto"/>
      </w:pPr>
      <w:r>
        <w:separator/>
      </w:r>
    </w:p>
  </w:endnote>
  <w:endnote w:type="continuationSeparator" w:id="0">
    <w:p w14:paraId="3C5FDF23" w14:textId="77777777" w:rsidR="00ED5109" w:rsidRDefault="00ED5109" w:rsidP="00ED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0753" w14:textId="77777777" w:rsidR="00ED5109" w:rsidRDefault="00ED5109" w:rsidP="00ED6E2F">
      <w:pPr>
        <w:spacing w:after="0" w:line="240" w:lineRule="auto"/>
      </w:pPr>
      <w:r>
        <w:separator/>
      </w:r>
    </w:p>
  </w:footnote>
  <w:footnote w:type="continuationSeparator" w:id="0">
    <w:p w14:paraId="2F9A5091" w14:textId="77777777" w:rsidR="00ED5109" w:rsidRDefault="00ED5109" w:rsidP="00ED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3DCA" w14:textId="77777777" w:rsidR="00ED6E2F" w:rsidRPr="00A40DE9" w:rsidRDefault="00ED6E2F" w:rsidP="00ED6E2F">
    <w:pPr>
      <w:pStyle w:val="Nagwek"/>
      <w:jc w:val="center"/>
    </w:pPr>
    <w:r w:rsidRPr="00A40DE9">
      <w:rPr>
        <w:noProof/>
      </w:rPr>
      <w:drawing>
        <wp:inline distT="0" distB="0" distL="0" distR="0" wp14:anchorId="4CD65675" wp14:editId="55BFABCE">
          <wp:extent cx="5629702" cy="741216"/>
          <wp:effectExtent l="0" t="0" r="0" b="1905"/>
          <wp:docPr id="547622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43FAAF" w14:textId="77777777" w:rsidR="00ED6E2F" w:rsidRDefault="00ED6E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1A7"/>
    <w:multiLevelType w:val="multilevel"/>
    <w:tmpl w:val="25A0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81397"/>
    <w:multiLevelType w:val="multilevel"/>
    <w:tmpl w:val="9268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3738E"/>
    <w:multiLevelType w:val="multilevel"/>
    <w:tmpl w:val="B46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024D3"/>
    <w:multiLevelType w:val="multilevel"/>
    <w:tmpl w:val="C69A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15A27"/>
    <w:multiLevelType w:val="multilevel"/>
    <w:tmpl w:val="9208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B0445"/>
    <w:multiLevelType w:val="multilevel"/>
    <w:tmpl w:val="02FE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44FA2"/>
    <w:multiLevelType w:val="multilevel"/>
    <w:tmpl w:val="955A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352465"/>
    <w:multiLevelType w:val="multilevel"/>
    <w:tmpl w:val="CF9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9BF"/>
    <w:multiLevelType w:val="multilevel"/>
    <w:tmpl w:val="085E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12350"/>
    <w:multiLevelType w:val="multilevel"/>
    <w:tmpl w:val="E5A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8C72EA"/>
    <w:multiLevelType w:val="multilevel"/>
    <w:tmpl w:val="9FCC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41295"/>
    <w:multiLevelType w:val="multilevel"/>
    <w:tmpl w:val="3A26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46AE0"/>
    <w:multiLevelType w:val="multilevel"/>
    <w:tmpl w:val="B60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B2617"/>
    <w:multiLevelType w:val="multilevel"/>
    <w:tmpl w:val="0DC2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508AB"/>
    <w:multiLevelType w:val="multilevel"/>
    <w:tmpl w:val="917A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D40A9C"/>
    <w:multiLevelType w:val="multilevel"/>
    <w:tmpl w:val="79FE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427939"/>
    <w:multiLevelType w:val="multilevel"/>
    <w:tmpl w:val="9CFC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533381"/>
    <w:multiLevelType w:val="multilevel"/>
    <w:tmpl w:val="1F569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05439"/>
    <w:multiLevelType w:val="multilevel"/>
    <w:tmpl w:val="9F66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8606DD"/>
    <w:multiLevelType w:val="multilevel"/>
    <w:tmpl w:val="F32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5E7B4F"/>
    <w:multiLevelType w:val="multilevel"/>
    <w:tmpl w:val="B09AA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B20D7"/>
    <w:multiLevelType w:val="multilevel"/>
    <w:tmpl w:val="0CF6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FE2EB9"/>
    <w:multiLevelType w:val="multilevel"/>
    <w:tmpl w:val="3786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400559"/>
    <w:multiLevelType w:val="multilevel"/>
    <w:tmpl w:val="C22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C318F0"/>
    <w:multiLevelType w:val="multilevel"/>
    <w:tmpl w:val="CB4C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CD192A"/>
    <w:multiLevelType w:val="multilevel"/>
    <w:tmpl w:val="2B5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D4FF9"/>
    <w:multiLevelType w:val="multilevel"/>
    <w:tmpl w:val="915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3A7CD0"/>
    <w:multiLevelType w:val="multilevel"/>
    <w:tmpl w:val="12A4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9A7F55"/>
    <w:multiLevelType w:val="multilevel"/>
    <w:tmpl w:val="4D46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B1048E"/>
    <w:multiLevelType w:val="multilevel"/>
    <w:tmpl w:val="FB14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D43C20"/>
    <w:multiLevelType w:val="multilevel"/>
    <w:tmpl w:val="976A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935782"/>
    <w:multiLevelType w:val="multilevel"/>
    <w:tmpl w:val="E042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F315F1"/>
    <w:multiLevelType w:val="multilevel"/>
    <w:tmpl w:val="F1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0A1B97"/>
    <w:multiLevelType w:val="multilevel"/>
    <w:tmpl w:val="607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3D4DF6"/>
    <w:multiLevelType w:val="multilevel"/>
    <w:tmpl w:val="4174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B94CB2"/>
    <w:multiLevelType w:val="multilevel"/>
    <w:tmpl w:val="3E02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0767CC"/>
    <w:multiLevelType w:val="multilevel"/>
    <w:tmpl w:val="7A32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763BA0"/>
    <w:multiLevelType w:val="multilevel"/>
    <w:tmpl w:val="5DA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5B0F60"/>
    <w:multiLevelType w:val="multilevel"/>
    <w:tmpl w:val="F70C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1F470B"/>
    <w:multiLevelType w:val="multilevel"/>
    <w:tmpl w:val="42EC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823151"/>
    <w:multiLevelType w:val="multilevel"/>
    <w:tmpl w:val="6096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783205"/>
    <w:multiLevelType w:val="multilevel"/>
    <w:tmpl w:val="5F0C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853908"/>
    <w:multiLevelType w:val="multilevel"/>
    <w:tmpl w:val="4934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DA5072"/>
    <w:multiLevelType w:val="multilevel"/>
    <w:tmpl w:val="F766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090540"/>
    <w:multiLevelType w:val="multilevel"/>
    <w:tmpl w:val="256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C03F92"/>
    <w:multiLevelType w:val="multilevel"/>
    <w:tmpl w:val="308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040F4E"/>
    <w:multiLevelType w:val="multilevel"/>
    <w:tmpl w:val="A814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382A0C"/>
    <w:multiLevelType w:val="multilevel"/>
    <w:tmpl w:val="7D22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1C24E6"/>
    <w:multiLevelType w:val="multilevel"/>
    <w:tmpl w:val="A08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1D3C4F"/>
    <w:multiLevelType w:val="multilevel"/>
    <w:tmpl w:val="D33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704701"/>
    <w:multiLevelType w:val="multilevel"/>
    <w:tmpl w:val="858C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9C0EBA"/>
    <w:multiLevelType w:val="multilevel"/>
    <w:tmpl w:val="611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64262C"/>
    <w:multiLevelType w:val="multilevel"/>
    <w:tmpl w:val="633E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6716">
    <w:abstractNumId w:val="27"/>
  </w:num>
  <w:num w:numId="2" w16cid:durableId="1845628192">
    <w:abstractNumId w:val="14"/>
  </w:num>
  <w:num w:numId="3" w16cid:durableId="1862084756">
    <w:abstractNumId w:val="25"/>
  </w:num>
  <w:num w:numId="4" w16cid:durableId="1629818948">
    <w:abstractNumId w:val="43"/>
  </w:num>
  <w:num w:numId="5" w16cid:durableId="701899822">
    <w:abstractNumId w:val="17"/>
  </w:num>
  <w:num w:numId="6" w16cid:durableId="1692292283">
    <w:abstractNumId w:val="18"/>
  </w:num>
  <w:num w:numId="7" w16cid:durableId="1191796269">
    <w:abstractNumId w:val="36"/>
  </w:num>
  <w:num w:numId="8" w16cid:durableId="746079773">
    <w:abstractNumId w:val="23"/>
  </w:num>
  <w:num w:numId="9" w16cid:durableId="1714696966">
    <w:abstractNumId w:val="1"/>
  </w:num>
  <w:num w:numId="10" w16cid:durableId="1453670492">
    <w:abstractNumId w:val="45"/>
  </w:num>
  <w:num w:numId="11" w16cid:durableId="222256734">
    <w:abstractNumId w:val="30"/>
  </w:num>
  <w:num w:numId="12" w16cid:durableId="478814435">
    <w:abstractNumId w:val="49"/>
  </w:num>
  <w:num w:numId="13" w16cid:durableId="1398242919">
    <w:abstractNumId w:val="42"/>
  </w:num>
  <w:num w:numId="14" w16cid:durableId="1759524282">
    <w:abstractNumId w:val="10"/>
  </w:num>
  <w:num w:numId="15" w16cid:durableId="1969430548">
    <w:abstractNumId w:val="47"/>
  </w:num>
  <w:num w:numId="16" w16cid:durableId="1245141751">
    <w:abstractNumId w:val="35"/>
  </w:num>
  <w:num w:numId="17" w16cid:durableId="1975013983">
    <w:abstractNumId w:val="2"/>
  </w:num>
  <w:num w:numId="18" w16cid:durableId="351079807">
    <w:abstractNumId w:val="37"/>
  </w:num>
  <w:num w:numId="19" w16cid:durableId="1729180165">
    <w:abstractNumId w:val="46"/>
  </w:num>
  <w:num w:numId="20" w16cid:durableId="2093233912">
    <w:abstractNumId w:val="21"/>
  </w:num>
  <w:num w:numId="21" w16cid:durableId="1739670814">
    <w:abstractNumId w:val="4"/>
  </w:num>
  <w:num w:numId="22" w16cid:durableId="1900629872">
    <w:abstractNumId w:val="40"/>
  </w:num>
  <w:num w:numId="23" w16cid:durableId="224680945">
    <w:abstractNumId w:val="31"/>
  </w:num>
  <w:num w:numId="24" w16cid:durableId="617487428">
    <w:abstractNumId w:val="50"/>
  </w:num>
  <w:num w:numId="25" w16cid:durableId="491525389">
    <w:abstractNumId w:val="6"/>
  </w:num>
  <w:num w:numId="26" w16cid:durableId="554700959">
    <w:abstractNumId w:val="38"/>
  </w:num>
  <w:num w:numId="27" w16cid:durableId="383526515">
    <w:abstractNumId w:val="39"/>
  </w:num>
  <w:num w:numId="28" w16cid:durableId="888105479">
    <w:abstractNumId w:val="33"/>
  </w:num>
  <w:num w:numId="29" w16cid:durableId="1214579402">
    <w:abstractNumId w:val="32"/>
  </w:num>
  <w:num w:numId="30" w16cid:durableId="1733699173">
    <w:abstractNumId w:val="13"/>
  </w:num>
  <w:num w:numId="31" w16cid:durableId="664548395">
    <w:abstractNumId w:val="48"/>
  </w:num>
  <w:num w:numId="32" w16cid:durableId="516311472">
    <w:abstractNumId w:val="9"/>
  </w:num>
  <w:num w:numId="33" w16cid:durableId="1907833464">
    <w:abstractNumId w:val="12"/>
  </w:num>
  <w:num w:numId="34" w16cid:durableId="621422401">
    <w:abstractNumId w:val="28"/>
  </w:num>
  <w:num w:numId="35" w16cid:durableId="835799594">
    <w:abstractNumId w:val="22"/>
  </w:num>
  <w:num w:numId="36" w16cid:durableId="1965111417">
    <w:abstractNumId w:val="52"/>
  </w:num>
  <w:num w:numId="37" w16cid:durableId="1362776706">
    <w:abstractNumId w:val="29"/>
  </w:num>
  <w:num w:numId="38" w16cid:durableId="770904052">
    <w:abstractNumId w:val="5"/>
  </w:num>
  <w:num w:numId="39" w16cid:durableId="706372936">
    <w:abstractNumId w:val="19"/>
  </w:num>
  <w:num w:numId="40" w16cid:durableId="959997262">
    <w:abstractNumId w:val="26"/>
  </w:num>
  <w:num w:numId="41" w16cid:durableId="1120225344">
    <w:abstractNumId w:val="16"/>
  </w:num>
  <w:num w:numId="42" w16cid:durableId="671688925">
    <w:abstractNumId w:val="7"/>
  </w:num>
  <w:num w:numId="43" w16cid:durableId="291639274">
    <w:abstractNumId w:val="34"/>
  </w:num>
  <w:num w:numId="44" w16cid:durableId="1636794227">
    <w:abstractNumId w:val="20"/>
  </w:num>
  <w:num w:numId="45" w16cid:durableId="786852416">
    <w:abstractNumId w:val="11"/>
  </w:num>
  <w:num w:numId="46" w16cid:durableId="1791704594">
    <w:abstractNumId w:val="51"/>
  </w:num>
  <w:num w:numId="47" w16cid:durableId="253780828">
    <w:abstractNumId w:val="44"/>
  </w:num>
  <w:num w:numId="48" w16cid:durableId="1902473700">
    <w:abstractNumId w:val="3"/>
  </w:num>
  <w:num w:numId="49" w16cid:durableId="1022780449">
    <w:abstractNumId w:val="8"/>
  </w:num>
  <w:num w:numId="50" w16cid:durableId="2058234931">
    <w:abstractNumId w:val="0"/>
  </w:num>
  <w:num w:numId="51" w16cid:durableId="1768303336">
    <w:abstractNumId w:val="41"/>
  </w:num>
  <w:num w:numId="52" w16cid:durableId="1612005354">
    <w:abstractNumId w:val="15"/>
  </w:num>
  <w:num w:numId="53" w16cid:durableId="206112990">
    <w:abstractNumId w:val="2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00"/>
    <w:rsid w:val="00002942"/>
    <w:rsid w:val="00050801"/>
    <w:rsid w:val="000868E3"/>
    <w:rsid w:val="001E3F00"/>
    <w:rsid w:val="003123F2"/>
    <w:rsid w:val="003B099F"/>
    <w:rsid w:val="00590551"/>
    <w:rsid w:val="005D1BAF"/>
    <w:rsid w:val="00652763"/>
    <w:rsid w:val="00C546D8"/>
    <w:rsid w:val="00C622E6"/>
    <w:rsid w:val="00C751A2"/>
    <w:rsid w:val="00D85D8F"/>
    <w:rsid w:val="00ED5109"/>
    <w:rsid w:val="00ED6E2F"/>
    <w:rsid w:val="00E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EE559"/>
  <w15:chartTrackingRefBased/>
  <w15:docId w15:val="{10420E7B-F838-49AA-920C-EC6511C7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F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F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F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F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F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F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F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F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F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F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F0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D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E2F"/>
  </w:style>
  <w:style w:type="paragraph" w:styleId="Stopka">
    <w:name w:val="footer"/>
    <w:basedOn w:val="Normalny"/>
    <w:link w:val="StopkaZnak"/>
    <w:uiPriority w:val="99"/>
    <w:unhideWhenUsed/>
    <w:rsid w:val="00ED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5091</Words>
  <Characters>30548</Characters>
  <Application>Microsoft Office Word</Application>
  <DocSecurity>4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wdolna</cp:lastModifiedBy>
  <cp:revision>2</cp:revision>
  <cp:lastPrinted>2026-08-11T20:23:00Z</cp:lastPrinted>
  <dcterms:created xsi:type="dcterms:W3CDTF">2026-08-12T08:48:00Z</dcterms:created>
  <dcterms:modified xsi:type="dcterms:W3CDTF">2026-08-12T08:48:00Z</dcterms:modified>
</cp:coreProperties>
</file>