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E0EA" w14:textId="14BD79F5" w:rsidR="00B40143" w:rsidRPr="00EC0984" w:rsidRDefault="00B40143" w:rsidP="00B40143">
      <w:pPr>
        <w:pStyle w:val="right"/>
        <w:rPr>
          <w:rFonts w:ascii="Arial" w:hAnsi="Arial" w:cs="Arial"/>
        </w:rPr>
      </w:pPr>
      <w:r w:rsidRPr="00EC0984">
        <w:rPr>
          <w:rFonts w:ascii="Arial" w:hAnsi="Arial" w:cs="Arial"/>
        </w:rPr>
        <w:t xml:space="preserve">Konin, dnia </w:t>
      </w:r>
      <w:r w:rsidR="00540E71">
        <w:rPr>
          <w:rFonts w:ascii="Arial" w:hAnsi="Arial" w:cs="Arial"/>
        </w:rPr>
        <w:t>21</w:t>
      </w:r>
      <w:r w:rsidRPr="00EC0984">
        <w:rPr>
          <w:rFonts w:ascii="Arial" w:hAnsi="Arial" w:cs="Arial"/>
        </w:rPr>
        <w:t>.0</w:t>
      </w:r>
      <w:r w:rsidR="00C2794A">
        <w:rPr>
          <w:rFonts w:ascii="Arial" w:hAnsi="Arial" w:cs="Arial"/>
        </w:rPr>
        <w:t>5</w:t>
      </w:r>
      <w:r w:rsidRPr="00EC0984">
        <w:rPr>
          <w:rFonts w:ascii="Arial" w:hAnsi="Arial" w:cs="Arial"/>
        </w:rPr>
        <w:t>.2026</w:t>
      </w:r>
      <w:r w:rsidR="00466FE4" w:rsidRPr="00EC0984">
        <w:rPr>
          <w:rFonts w:ascii="Arial" w:hAnsi="Arial" w:cs="Arial"/>
        </w:rPr>
        <w:t xml:space="preserve"> </w:t>
      </w:r>
      <w:r w:rsidRPr="00EC0984">
        <w:rPr>
          <w:rFonts w:ascii="Arial" w:hAnsi="Arial" w:cs="Arial"/>
        </w:rPr>
        <w:t>r.</w:t>
      </w:r>
    </w:p>
    <w:p w14:paraId="7A7D51D0" w14:textId="77777777" w:rsidR="00B40143" w:rsidRPr="00EC0984" w:rsidRDefault="00B40143" w:rsidP="00B40143">
      <w:pPr>
        <w:pStyle w:val="p"/>
        <w:rPr>
          <w:rFonts w:ascii="Arial" w:hAnsi="Arial" w:cs="Arial"/>
          <w:b/>
          <w:sz w:val="28"/>
          <w:szCs w:val="28"/>
        </w:rPr>
      </w:pPr>
    </w:p>
    <w:p w14:paraId="34B88C7A" w14:textId="77777777" w:rsidR="00B40143" w:rsidRPr="00EC0984" w:rsidRDefault="00B40143" w:rsidP="00B40143">
      <w:pPr>
        <w:pStyle w:val="p"/>
        <w:rPr>
          <w:rFonts w:ascii="Arial" w:hAnsi="Arial" w:cs="Arial"/>
          <w:sz w:val="28"/>
          <w:szCs w:val="28"/>
        </w:rPr>
      </w:pPr>
      <w:r w:rsidRPr="00EC0984">
        <w:rPr>
          <w:rFonts w:ascii="Arial" w:hAnsi="Arial" w:cs="Arial"/>
          <w:b/>
          <w:sz w:val="28"/>
          <w:szCs w:val="28"/>
        </w:rPr>
        <w:t>Zespół Szkół im. Mikołaja Kopernika w Koninie</w:t>
      </w:r>
    </w:p>
    <w:p w14:paraId="26F1FE29" w14:textId="59FBD948" w:rsidR="00B40143" w:rsidRPr="00EC0984" w:rsidRDefault="00B40143" w:rsidP="00B40143">
      <w:pPr>
        <w:pStyle w:val="Nagwek1"/>
        <w:spacing w:before="0"/>
        <w:rPr>
          <w:rFonts w:ascii="Arial" w:hAnsi="Arial" w:cs="Arial"/>
          <w:color w:val="auto"/>
        </w:rPr>
      </w:pPr>
      <w:r w:rsidRPr="00EC0984">
        <w:rPr>
          <w:rStyle w:val="bold"/>
          <w:rFonts w:ascii="Arial" w:hAnsi="Arial" w:cs="Arial"/>
          <w:color w:val="auto"/>
        </w:rPr>
        <w:t xml:space="preserve">Nr sprawy: </w:t>
      </w:r>
      <w:r w:rsidR="00C2794A">
        <w:rPr>
          <w:rStyle w:val="bold"/>
          <w:rFonts w:ascii="Arial" w:hAnsi="Arial" w:cs="Arial"/>
          <w:color w:val="auto"/>
        </w:rPr>
        <w:t>5</w:t>
      </w:r>
      <w:r w:rsidRPr="00EC0984">
        <w:rPr>
          <w:rStyle w:val="bold"/>
          <w:rFonts w:ascii="Arial" w:hAnsi="Arial" w:cs="Arial"/>
          <w:color w:val="auto"/>
        </w:rPr>
        <w:t>/P/2026</w:t>
      </w:r>
    </w:p>
    <w:p w14:paraId="2CB03C91" w14:textId="77777777" w:rsidR="00B40143" w:rsidRPr="00EC0984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00106012" w14:textId="77777777" w:rsidR="00B40143" w:rsidRPr="00EC0984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0F423A67" w14:textId="77777777" w:rsidR="00B40143" w:rsidRPr="00EC0984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7AC74D2B" w14:textId="77777777" w:rsidR="00B40143" w:rsidRPr="00EC0984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4AE86A9E" w14:textId="77777777" w:rsidR="00B40143" w:rsidRPr="00EC0984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</w:p>
    <w:p w14:paraId="514F0ABC" w14:textId="77777777" w:rsidR="00AE29A1" w:rsidRPr="00EC0984" w:rsidRDefault="00B40143" w:rsidP="00B40143">
      <w:pPr>
        <w:pStyle w:val="Nagwek1"/>
        <w:spacing w:before="0"/>
        <w:jc w:val="center"/>
        <w:rPr>
          <w:rFonts w:ascii="Arial" w:hAnsi="Arial" w:cs="Arial"/>
          <w:color w:val="auto"/>
        </w:rPr>
      </w:pPr>
      <w:r w:rsidRPr="00EC0984">
        <w:rPr>
          <w:rFonts w:ascii="Arial" w:hAnsi="Arial" w:cs="Arial"/>
          <w:color w:val="auto"/>
        </w:rPr>
        <w:t xml:space="preserve">OPIS PRZEDMIOTU ZAMÓWIENIA </w:t>
      </w:r>
      <w:r w:rsidR="007D11F0" w:rsidRPr="00EC0984">
        <w:rPr>
          <w:rFonts w:ascii="Arial" w:hAnsi="Arial" w:cs="Arial"/>
          <w:color w:val="auto"/>
        </w:rPr>
        <w:t>(OPZ)</w:t>
      </w:r>
    </w:p>
    <w:p w14:paraId="605BB83E" w14:textId="77777777" w:rsidR="00B40143" w:rsidRPr="00EC0984" w:rsidRDefault="00B40143" w:rsidP="00B40143">
      <w:pPr>
        <w:rPr>
          <w:rFonts w:ascii="Arial" w:hAnsi="Arial" w:cs="Arial"/>
        </w:rPr>
      </w:pPr>
    </w:p>
    <w:p w14:paraId="39B81C95" w14:textId="77777777" w:rsidR="00B40143" w:rsidRPr="00EC0984" w:rsidRDefault="00B40143" w:rsidP="00B401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72D55D8" w14:textId="77777777" w:rsidR="00B40143" w:rsidRPr="00EC0984" w:rsidRDefault="00B40143" w:rsidP="00B401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14337E1" w14:textId="77777777" w:rsidR="00B40143" w:rsidRPr="00EC0984" w:rsidRDefault="00B40143" w:rsidP="00B401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C0984">
        <w:rPr>
          <w:rFonts w:ascii="Arial" w:hAnsi="Arial" w:cs="Arial"/>
          <w:b/>
          <w:bCs/>
          <w:sz w:val="26"/>
          <w:szCs w:val="26"/>
        </w:rPr>
        <w:t>REMONT SALI GIMNASTYCZNEJ</w:t>
      </w:r>
    </w:p>
    <w:p w14:paraId="1AC3889C" w14:textId="77777777" w:rsidR="00B40143" w:rsidRPr="00EC0984" w:rsidRDefault="00B40143" w:rsidP="00B401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C0984">
        <w:rPr>
          <w:rFonts w:ascii="Arial" w:hAnsi="Arial" w:cs="Arial"/>
          <w:b/>
          <w:bCs/>
          <w:sz w:val="26"/>
          <w:szCs w:val="26"/>
        </w:rPr>
        <w:t>ZESPOŁU SZKÓŁ IM. MIKOŁAJA KOPERNIKA W KONINIE</w:t>
      </w:r>
    </w:p>
    <w:p w14:paraId="63D6BA05" w14:textId="77777777" w:rsidR="00560620" w:rsidRPr="00EC0984" w:rsidRDefault="00560620" w:rsidP="00560620">
      <w:pPr>
        <w:pStyle w:val="p"/>
        <w:jc w:val="center"/>
        <w:rPr>
          <w:rFonts w:ascii="Arial" w:hAnsi="Arial" w:cs="Arial"/>
        </w:rPr>
      </w:pPr>
      <w:r w:rsidRPr="00EC0984">
        <w:rPr>
          <w:rFonts w:ascii="Arial" w:hAnsi="Arial" w:cs="Arial"/>
        </w:rPr>
        <w:t>w ramach projektu</w:t>
      </w:r>
    </w:p>
    <w:p w14:paraId="3FAB2BA8" w14:textId="77777777" w:rsidR="00560620" w:rsidRPr="00EC0984" w:rsidRDefault="00560620" w:rsidP="00560620">
      <w:pPr>
        <w:pStyle w:val="p"/>
        <w:jc w:val="center"/>
        <w:rPr>
          <w:rFonts w:ascii="Arial" w:hAnsi="Arial" w:cs="Arial"/>
        </w:rPr>
      </w:pPr>
      <w:r w:rsidRPr="00EC0984">
        <w:rPr>
          <w:rFonts w:ascii="Arial" w:hAnsi="Arial" w:cs="Arial"/>
        </w:rPr>
        <w:t>„AKTYWNA SPOŁECZNOŚĆ - BEZPIECZNA SALA GIMNASTYCZNA NA III OSIEDLU”</w:t>
      </w:r>
    </w:p>
    <w:p w14:paraId="5A5C824A" w14:textId="77777777" w:rsidR="00B40143" w:rsidRPr="00EC0984" w:rsidRDefault="00B40143" w:rsidP="00B40143">
      <w:pPr>
        <w:rPr>
          <w:rFonts w:ascii="Arial" w:hAnsi="Arial" w:cs="Arial"/>
        </w:rPr>
      </w:pPr>
    </w:p>
    <w:p w14:paraId="29FF44E0" w14:textId="77777777" w:rsidR="00B40143" w:rsidRPr="00EC0984" w:rsidRDefault="00B40143">
      <w:pPr>
        <w:rPr>
          <w:rFonts w:ascii="Arial" w:eastAsia="Times New Roman" w:hAnsi="Arial" w:cs="Arial"/>
          <w:sz w:val="24"/>
          <w:szCs w:val="24"/>
          <w:lang w:val="pl-PL" w:eastAsia="pl-PL"/>
        </w:rPr>
      </w:pPr>
      <w:r w:rsidRPr="00EC0984">
        <w:rPr>
          <w:rFonts w:ascii="Arial" w:hAnsi="Arial" w:cs="Arial"/>
        </w:rPr>
        <w:br w:type="page"/>
      </w:r>
    </w:p>
    <w:p w14:paraId="4101FFBF" w14:textId="79B074A5" w:rsidR="00D41B48" w:rsidRPr="000D1BA3" w:rsidRDefault="007D11F0" w:rsidP="00136F7A">
      <w:pPr>
        <w:pStyle w:val="NormalnyWeb"/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0D1BA3">
        <w:rPr>
          <w:rStyle w:val="Nagwek2Znak"/>
          <w:rFonts w:ascii="Arial Narrow" w:hAnsi="Arial Narrow" w:cs="Arial"/>
          <w:color w:val="auto"/>
          <w:sz w:val="22"/>
          <w:szCs w:val="22"/>
        </w:rPr>
        <w:lastRenderedPageBreak/>
        <w:t>1. Przedmiot zamówienia</w:t>
      </w:r>
      <w:r w:rsidRPr="000D1BA3">
        <w:rPr>
          <w:rFonts w:ascii="Arial Narrow" w:hAnsi="Arial Narrow" w:cs="Arial"/>
          <w:sz w:val="22"/>
          <w:szCs w:val="22"/>
        </w:rPr>
        <w:br/>
      </w:r>
      <w:r w:rsidR="00D41B48" w:rsidRPr="000D1BA3">
        <w:rPr>
          <w:rFonts w:ascii="Arial Narrow" w:hAnsi="Arial Narrow" w:cs="Arial"/>
          <w:sz w:val="22"/>
          <w:szCs w:val="22"/>
        </w:rPr>
        <w:t xml:space="preserve">Przedmiotem zamówienia jest wykonanie robót budowlanych w formule wynagrodzenia ryczałtowego, polegających na </w:t>
      </w:r>
      <w:r w:rsidR="00D41B48" w:rsidRPr="000D1BA3">
        <w:rPr>
          <w:rStyle w:val="Pogrubienie"/>
          <w:rFonts w:ascii="Arial Narrow" w:hAnsi="Arial Narrow" w:cs="Arial"/>
          <w:sz w:val="22"/>
          <w:szCs w:val="22"/>
        </w:rPr>
        <w:t>kompleksowym remoncie sali</w:t>
      </w:r>
      <w:r w:rsidR="00B40143" w:rsidRPr="000D1BA3">
        <w:rPr>
          <w:rStyle w:val="Pogrubienie"/>
          <w:rFonts w:ascii="Arial Narrow" w:hAnsi="Arial Narrow" w:cs="Arial"/>
          <w:sz w:val="22"/>
          <w:szCs w:val="22"/>
        </w:rPr>
        <w:t xml:space="preserve"> gimnastycznej wraz z zapleczem </w:t>
      </w:r>
      <w:r w:rsidR="00D41B48" w:rsidRPr="000D1BA3">
        <w:rPr>
          <w:rStyle w:val="Pogrubienie"/>
          <w:rFonts w:ascii="Arial Narrow" w:hAnsi="Arial Narrow" w:cs="Arial"/>
          <w:sz w:val="22"/>
          <w:szCs w:val="22"/>
        </w:rPr>
        <w:t>szatniowo</w:t>
      </w:r>
      <w:r w:rsidR="00D41B48" w:rsidRPr="000D1BA3">
        <w:rPr>
          <w:rStyle w:val="Pogrubienie"/>
          <w:rFonts w:ascii="Arial Narrow" w:hAnsi="Arial Narrow" w:cs="Arial"/>
          <w:sz w:val="22"/>
          <w:szCs w:val="22"/>
        </w:rPr>
        <w:noBreakHyphen/>
        <w:t>sanitarnym, korytarzem oraz pomieszczeniami w piwnicy</w:t>
      </w:r>
      <w:r w:rsidR="00D41B48" w:rsidRPr="000D1BA3">
        <w:rPr>
          <w:rFonts w:ascii="Arial Narrow" w:hAnsi="Arial Narrow" w:cs="Arial"/>
          <w:sz w:val="22"/>
          <w:szCs w:val="22"/>
        </w:rPr>
        <w:t xml:space="preserve"> w budynku Zespołu Szkół im. Mikołaja Kopernika w Koninie.</w:t>
      </w:r>
    </w:p>
    <w:p w14:paraId="04BD08F9" w14:textId="7A9AF855" w:rsidR="00AE29A1" w:rsidRPr="000D1BA3" w:rsidRDefault="00D41B48" w:rsidP="00136F7A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 xml:space="preserve">Zakres zamówienia obejmuje wszystkie roboty wskazane w dokumentacji projektowej, </w:t>
      </w:r>
      <w:r w:rsidR="00136F7A" w:rsidRPr="000D1BA3">
        <w:rPr>
          <w:rFonts w:ascii="Arial Narrow" w:hAnsi="Arial Narrow" w:cs="Arial"/>
          <w:sz w:val="22"/>
          <w:szCs w:val="22"/>
        </w:rPr>
        <w:t>pomocniczym przedmiarze robót</w:t>
      </w:r>
      <w:r w:rsidRPr="000D1BA3">
        <w:rPr>
          <w:rFonts w:ascii="Arial Narrow" w:hAnsi="Arial Narrow" w:cs="Arial"/>
          <w:sz w:val="22"/>
          <w:szCs w:val="22"/>
        </w:rPr>
        <w:t xml:space="preserve"> (TPCR) oraz niniejszym OPZ.</w:t>
      </w:r>
    </w:p>
    <w:p w14:paraId="1ED047D6" w14:textId="77777777" w:rsidR="00136F7A" w:rsidRPr="000D1BA3" w:rsidRDefault="00136F7A" w:rsidP="00136F7A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</w:p>
    <w:p w14:paraId="630DEFFA" w14:textId="2A4582D6" w:rsidR="00D41B48" w:rsidRPr="000D1BA3" w:rsidRDefault="007D11F0" w:rsidP="00136F7A">
      <w:pPr>
        <w:pStyle w:val="NormalnyWeb"/>
        <w:spacing w:before="0" w:beforeAutospacing="0" w:after="0" w:afterAutospacing="0"/>
        <w:rPr>
          <w:rFonts w:ascii="Arial Narrow" w:hAnsi="Arial Narrow" w:cs="Arial"/>
          <w:sz w:val="22"/>
          <w:szCs w:val="22"/>
        </w:rPr>
      </w:pPr>
      <w:r w:rsidRPr="000D1BA3">
        <w:rPr>
          <w:rStyle w:val="Nagwek2Znak"/>
          <w:rFonts w:ascii="Arial Narrow" w:hAnsi="Arial Narrow" w:cs="Arial"/>
          <w:color w:val="auto"/>
          <w:sz w:val="22"/>
          <w:szCs w:val="22"/>
        </w:rPr>
        <w:t>2. Zakres zamówienia</w:t>
      </w:r>
      <w:r w:rsidRPr="000D1BA3">
        <w:rPr>
          <w:rFonts w:ascii="Arial Narrow" w:hAnsi="Arial Narrow" w:cs="Arial"/>
          <w:sz w:val="22"/>
          <w:szCs w:val="22"/>
        </w:rPr>
        <w:br/>
      </w:r>
      <w:r w:rsidR="00D41B48" w:rsidRPr="000D1BA3">
        <w:rPr>
          <w:rFonts w:ascii="Arial Narrow" w:hAnsi="Arial Narrow" w:cs="Arial"/>
          <w:sz w:val="22"/>
          <w:szCs w:val="22"/>
        </w:rPr>
        <w:t>Zakres zamówienia obejmuje w szczególności:</w:t>
      </w:r>
    </w:p>
    <w:p w14:paraId="28BC3A84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t>2.1. Prace projektowe i przygotowawcze</w:t>
      </w:r>
    </w:p>
    <w:p w14:paraId="581D949F" w14:textId="77777777" w:rsidR="00D41B48" w:rsidRPr="000D1BA3" w:rsidRDefault="00D41B48" w:rsidP="00D41B48">
      <w:pPr>
        <w:pStyle w:val="NormalnyWeb"/>
        <w:numPr>
          <w:ilvl w:val="0"/>
          <w:numId w:val="10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opracowanie projektów wykonawczych,</w:t>
      </w:r>
    </w:p>
    <w:p w14:paraId="361BFF91" w14:textId="77777777" w:rsidR="0074769D" w:rsidRPr="00F905A8" w:rsidRDefault="0074769D" w:rsidP="0074769D">
      <w:pPr>
        <w:pStyle w:val="p"/>
        <w:numPr>
          <w:ilvl w:val="0"/>
          <w:numId w:val="10"/>
        </w:numPr>
        <w:spacing w:line="240" w:lineRule="auto"/>
        <w:rPr>
          <w:rFonts w:cs="Arial"/>
          <w:bCs/>
        </w:rPr>
      </w:pPr>
      <w:r w:rsidRPr="00D41B48">
        <w:t>dokumentację powykonawczą</w:t>
      </w:r>
      <w:r>
        <w:t xml:space="preserve"> obejmującej projekt powykonawczy, inwentaryzację geodezyjną, komplet protokołów badań i odbiorów, zestawienie wbudowanych materiałów z atestami i deklaracjami zgodności, oświadczenie kierownika budowy, dokumentację fotograficzną, instrukcję użytkowania oraz kartę gwarancyjną.</w:t>
      </w:r>
    </w:p>
    <w:p w14:paraId="5BEC83BE" w14:textId="77777777" w:rsidR="00D41B48" w:rsidRPr="000D1BA3" w:rsidRDefault="00D41B48" w:rsidP="00D41B48">
      <w:pPr>
        <w:pStyle w:val="NormalnyWeb"/>
        <w:numPr>
          <w:ilvl w:val="0"/>
          <w:numId w:val="10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aktualizację instrukcji bezpieczeństwa pożarowego (IBP),</w:t>
      </w:r>
    </w:p>
    <w:p w14:paraId="1B870238" w14:textId="77777777" w:rsidR="00D41B48" w:rsidRPr="000D1BA3" w:rsidRDefault="00D41B48" w:rsidP="00D41B48">
      <w:pPr>
        <w:pStyle w:val="NormalnyWeb"/>
        <w:numPr>
          <w:ilvl w:val="0"/>
          <w:numId w:val="10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aktualizację scenariusza pożarowego,</w:t>
      </w:r>
    </w:p>
    <w:p w14:paraId="256CE1EE" w14:textId="77777777" w:rsidR="00D41B48" w:rsidRPr="000D1BA3" w:rsidRDefault="00D41B48" w:rsidP="00D41B48">
      <w:pPr>
        <w:pStyle w:val="NormalnyWeb"/>
        <w:numPr>
          <w:ilvl w:val="0"/>
          <w:numId w:val="10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zapewnienie nadzoru budowy, zaplecza budowy, wywozu odpadów.</w:t>
      </w:r>
    </w:p>
    <w:p w14:paraId="5D243B28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t>2.2. Sala gimnastyczna – roboty demontażowe i budowlane</w:t>
      </w:r>
    </w:p>
    <w:p w14:paraId="51FE4340" w14:textId="77777777" w:rsidR="00D41B48" w:rsidRPr="000D1BA3" w:rsidRDefault="00D41B48" w:rsidP="00D41B48">
      <w:pPr>
        <w:pStyle w:val="NormalnyWeb"/>
        <w:numPr>
          <w:ilvl w:val="0"/>
          <w:numId w:val="11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demontaż posadzki, stolarki, instalacji elektrycznych, grzejników i wyposażenia sportowego,</w:t>
      </w:r>
    </w:p>
    <w:p w14:paraId="2266C04C" w14:textId="77777777" w:rsidR="00D41B48" w:rsidRPr="000D1BA3" w:rsidRDefault="00D41B48" w:rsidP="00D41B48">
      <w:pPr>
        <w:pStyle w:val="NormalnyWeb"/>
        <w:numPr>
          <w:ilvl w:val="0"/>
          <w:numId w:val="11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wykonanie nowych warstw posadzkowych (podsypka, chudy beton, hydroizolacja, izolacja termiczna, posadzka betonowa),</w:t>
      </w:r>
    </w:p>
    <w:p w14:paraId="5AEBF97A" w14:textId="77777777" w:rsidR="00D41B48" w:rsidRPr="000D1BA3" w:rsidRDefault="00D41B48" w:rsidP="00D41B48">
      <w:pPr>
        <w:pStyle w:val="NormalnyWeb"/>
        <w:numPr>
          <w:ilvl w:val="0"/>
          <w:numId w:val="11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konserwacja konstrukcji dachu,</w:t>
      </w:r>
    </w:p>
    <w:p w14:paraId="29CE9D4E" w14:textId="77777777" w:rsidR="00D41B48" w:rsidRPr="000D1BA3" w:rsidRDefault="00D41B48" w:rsidP="00D41B48">
      <w:pPr>
        <w:pStyle w:val="NormalnyWeb"/>
        <w:numPr>
          <w:ilvl w:val="0"/>
          <w:numId w:val="11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zamurowanie otworów, tynki, malowanie,</w:t>
      </w:r>
    </w:p>
    <w:p w14:paraId="767586F5" w14:textId="77777777" w:rsidR="00D41B48" w:rsidRPr="000D1BA3" w:rsidRDefault="00D41B48" w:rsidP="00D41B48">
      <w:pPr>
        <w:pStyle w:val="NormalnyWeb"/>
        <w:numPr>
          <w:ilvl w:val="0"/>
          <w:numId w:val="11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dostawa i montaż stolarki okiennej i drzwiowej, rolet zewnętrznych, parapetów.</w:t>
      </w:r>
    </w:p>
    <w:p w14:paraId="15C76C1A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t>2.3. Nawierzchnia sportowa i wykładziny</w:t>
      </w:r>
    </w:p>
    <w:p w14:paraId="10BA4EF7" w14:textId="34609E94" w:rsidR="0074769D" w:rsidRPr="0074769D" w:rsidRDefault="0074769D" w:rsidP="0074769D">
      <w:pPr>
        <w:pStyle w:val="NormalnyWeb"/>
        <w:numPr>
          <w:ilvl w:val="0"/>
          <w:numId w:val="12"/>
        </w:numPr>
        <w:spacing w:before="0" w:beforeAutospacing="0"/>
        <w:rPr>
          <w:rFonts w:ascii="Arial Narrow" w:hAnsi="Arial Narrow"/>
          <w:sz w:val="22"/>
          <w:szCs w:val="22"/>
        </w:rPr>
      </w:pPr>
      <w:r w:rsidRPr="0074769D">
        <w:rPr>
          <w:rFonts w:ascii="Arial Narrow" w:hAnsi="Arial Narrow"/>
          <w:sz w:val="22"/>
          <w:szCs w:val="22"/>
        </w:rPr>
        <w:t>wykonanie elastycznej nawierzchni sportowej typu Lumaflex Extreme Linosport xf² wraz z oznakowaniem boisk,</w:t>
      </w:r>
    </w:p>
    <w:p w14:paraId="51F7124C" w14:textId="77777777" w:rsidR="00D41B48" w:rsidRPr="000D1BA3" w:rsidRDefault="00D41B48" w:rsidP="00D41B48">
      <w:pPr>
        <w:pStyle w:val="NormalnyWeb"/>
        <w:numPr>
          <w:ilvl w:val="0"/>
          <w:numId w:val="12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dostawa maszyny szorująco</w:t>
      </w:r>
      <w:r w:rsidRPr="000D1BA3">
        <w:rPr>
          <w:rFonts w:ascii="Arial Narrow" w:hAnsi="Arial Narrow" w:cs="Arial"/>
          <w:sz w:val="22"/>
          <w:szCs w:val="22"/>
        </w:rPr>
        <w:noBreakHyphen/>
        <w:t>zbierającej.</w:t>
      </w:r>
    </w:p>
    <w:p w14:paraId="0E85DA2F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t>2.4. Instalacje sanitarne i elektryczne – sala gimnastyczna</w:t>
      </w:r>
    </w:p>
    <w:p w14:paraId="400FF81E" w14:textId="5DD9B7EA" w:rsidR="00D41B48" w:rsidRPr="000D1BA3" w:rsidRDefault="00D41B48" w:rsidP="00D41B48">
      <w:pPr>
        <w:pStyle w:val="NormalnyWeb"/>
        <w:numPr>
          <w:ilvl w:val="0"/>
          <w:numId w:val="13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 xml:space="preserve">montaż </w:t>
      </w:r>
      <w:r w:rsidR="00D3520A" w:rsidRPr="000D1BA3">
        <w:rPr>
          <w:rFonts w:ascii="Arial Narrow" w:hAnsi="Arial Narrow" w:cs="Arial"/>
          <w:sz w:val="22"/>
          <w:szCs w:val="22"/>
        </w:rPr>
        <w:t>instalacji wentylacji mechanicznej z nagrzewnicami wodnymi i odzyskiem ciepła</w:t>
      </w:r>
      <w:r w:rsidRPr="000D1BA3">
        <w:rPr>
          <w:rFonts w:ascii="Arial Narrow" w:hAnsi="Arial Narrow" w:cs="Arial"/>
          <w:sz w:val="22"/>
          <w:szCs w:val="22"/>
        </w:rPr>
        <w:t xml:space="preserve"> z automatyką </w:t>
      </w:r>
      <w:r w:rsidR="00D3520A" w:rsidRPr="000D1BA3">
        <w:rPr>
          <w:rFonts w:ascii="Arial Narrow" w:hAnsi="Arial Narrow" w:cs="Arial"/>
          <w:sz w:val="22"/>
          <w:szCs w:val="22"/>
        </w:rPr>
        <w:t xml:space="preserve">wyposażoną </w:t>
      </w:r>
      <w:r w:rsidR="000D1BA3" w:rsidRPr="000D1BA3">
        <w:rPr>
          <w:rFonts w:ascii="Arial Narrow" w:hAnsi="Arial Narrow" w:cs="Arial"/>
          <w:sz w:val="22"/>
          <w:szCs w:val="22"/>
        </w:rPr>
        <w:br/>
      </w:r>
      <w:r w:rsidR="00D3520A" w:rsidRPr="000D1BA3">
        <w:rPr>
          <w:rFonts w:ascii="Arial Narrow" w:hAnsi="Arial Narrow" w:cs="Arial"/>
          <w:sz w:val="22"/>
          <w:szCs w:val="22"/>
        </w:rPr>
        <w:t xml:space="preserve">w czujniki </w:t>
      </w:r>
      <w:r w:rsidRPr="000D1BA3">
        <w:rPr>
          <w:rFonts w:ascii="Arial Narrow" w:hAnsi="Arial Narrow" w:cs="Arial"/>
          <w:sz w:val="22"/>
          <w:szCs w:val="22"/>
        </w:rPr>
        <w:t>CO</w:t>
      </w:r>
      <w:r w:rsidRPr="000D1BA3">
        <w:rPr>
          <w:rFonts w:ascii="Cambria Math" w:hAnsi="Cambria Math" w:cs="Cambria Math"/>
          <w:sz w:val="22"/>
          <w:szCs w:val="22"/>
        </w:rPr>
        <w:t>₂</w:t>
      </w:r>
      <w:r w:rsidRPr="000D1BA3">
        <w:rPr>
          <w:rFonts w:ascii="Arial Narrow" w:hAnsi="Arial Narrow" w:cs="Arial"/>
          <w:sz w:val="22"/>
          <w:szCs w:val="22"/>
        </w:rPr>
        <w:t xml:space="preserve"> i wilgotności,</w:t>
      </w:r>
    </w:p>
    <w:p w14:paraId="3FAE75D5" w14:textId="77777777" w:rsidR="00D41B48" w:rsidRPr="000D1BA3" w:rsidRDefault="00D41B48" w:rsidP="00D41B48">
      <w:pPr>
        <w:pStyle w:val="NormalnyWeb"/>
        <w:numPr>
          <w:ilvl w:val="0"/>
          <w:numId w:val="13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wykonanie instalacji elektrycznych, w tym rozdzielnicy, gniazd, zasilania wentylacji i ogrzewania,</w:t>
      </w:r>
    </w:p>
    <w:p w14:paraId="22EB4B8A" w14:textId="77777777" w:rsidR="00D41B48" w:rsidRPr="000D1BA3" w:rsidRDefault="00D41B48" w:rsidP="00D41B48">
      <w:pPr>
        <w:pStyle w:val="NormalnyWeb"/>
        <w:numPr>
          <w:ilvl w:val="0"/>
          <w:numId w:val="13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dostawa mobilnego zestawu nagłośnieniowego.</w:t>
      </w:r>
    </w:p>
    <w:p w14:paraId="37BDBAD6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t>2.5. Wyposażenie sportowe</w:t>
      </w:r>
    </w:p>
    <w:p w14:paraId="04B56515" w14:textId="77777777" w:rsidR="00074F87" w:rsidRPr="000D1BA3" w:rsidRDefault="00074F87" w:rsidP="00074F87">
      <w:pPr>
        <w:pStyle w:val="NormalnyWeb"/>
        <w:numPr>
          <w:ilvl w:val="0"/>
          <w:numId w:val="14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bramki do piłki ręcznej 3x2m przyścienn</w:t>
      </w:r>
      <w:r w:rsidR="003E1211" w:rsidRPr="000D1BA3">
        <w:rPr>
          <w:rFonts w:ascii="Arial Narrow" w:hAnsi="Arial Narrow" w:cs="Arial"/>
          <w:sz w:val="22"/>
          <w:szCs w:val="22"/>
        </w:rPr>
        <w:t>e</w:t>
      </w:r>
      <w:r w:rsidRPr="000D1BA3">
        <w:rPr>
          <w:rFonts w:ascii="Arial Narrow" w:hAnsi="Arial Narrow" w:cs="Arial"/>
          <w:sz w:val="22"/>
          <w:szCs w:val="22"/>
        </w:rPr>
        <w:t xml:space="preserve"> </w:t>
      </w:r>
      <w:r w:rsidR="003E1211" w:rsidRPr="000D1BA3">
        <w:rPr>
          <w:rFonts w:ascii="Arial Narrow" w:hAnsi="Arial Narrow" w:cs="Arial"/>
          <w:sz w:val="22"/>
          <w:szCs w:val="22"/>
        </w:rPr>
        <w:t>(profil aluminiowy kwadrat 80x80), głębokość 0,5/0,5m, malowane proszkowo,</w:t>
      </w:r>
      <w:r w:rsidRPr="000D1BA3">
        <w:rPr>
          <w:rFonts w:ascii="Arial Narrow" w:hAnsi="Arial Narrow" w:cs="Arial"/>
          <w:sz w:val="22"/>
          <w:szCs w:val="22"/>
        </w:rPr>
        <w:t xml:space="preserve"> pasy biało-czerwone</w:t>
      </w:r>
    </w:p>
    <w:p w14:paraId="3DF39917" w14:textId="5D580F2A" w:rsidR="003E1211" w:rsidRPr="000D1BA3" w:rsidRDefault="003E1211" w:rsidP="00D41B48">
      <w:pPr>
        <w:pStyle w:val="NormalnyWeb"/>
        <w:numPr>
          <w:ilvl w:val="0"/>
          <w:numId w:val="14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tablice do koszykówki – pełnowymiarowe 180x105, z laminantu na podkonstrukcji stalowej</w:t>
      </w:r>
      <w:r w:rsidR="00D41B48" w:rsidRPr="000D1BA3">
        <w:rPr>
          <w:rFonts w:ascii="Arial Narrow" w:hAnsi="Arial Narrow" w:cs="Arial"/>
          <w:sz w:val="22"/>
          <w:szCs w:val="22"/>
        </w:rPr>
        <w:t xml:space="preserve"> </w:t>
      </w:r>
      <w:r w:rsidRPr="000D1BA3">
        <w:rPr>
          <w:rFonts w:ascii="Arial Narrow" w:hAnsi="Arial Narrow" w:cs="Arial"/>
          <w:sz w:val="22"/>
          <w:szCs w:val="22"/>
        </w:rPr>
        <w:t xml:space="preserve">wraz z obręczą </w:t>
      </w:r>
      <w:r w:rsidR="00466FE4" w:rsidRPr="000D1BA3">
        <w:rPr>
          <w:rFonts w:ascii="Arial Narrow" w:hAnsi="Arial Narrow" w:cs="Arial"/>
          <w:sz w:val="22"/>
          <w:szCs w:val="22"/>
        </w:rPr>
        <w:br/>
      </w:r>
      <w:r w:rsidRPr="000D1BA3">
        <w:rPr>
          <w:rFonts w:ascii="Arial Narrow" w:hAnsi="Arial Narrow" w:cs="Arial"/>
          <w:sz w:val="22"/>
          <w:szCs w:val="22"/>
        </w:rPr>
        <w:t>i siatką;</w:t>
      </w:r>
    </w:p>
    <w:p w14:paraId="4544E59E" w14:textId="77777777" w:rsidR="00D41B48" w:rsidRPr="000D1BA3" w:rsidRDefault="00D41B48" w:rsidP="00D41B48">
      <w:pPr>
        <w:pStyle w:val="NormalnyWeb"/>
        <w:numPr>
          <w:ilvl w:val="0"/>
          <w:numId w:val="14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słupki do siatkówki</w:t>
      </w:r>
      <w:r w:rsidR="003E1211" w:rsidRPr="000D1BA3">
        <w:rPr>
          <w:rFonts w:ascii="Arial Narrow" w:hAnsi="Arial Narrow" w:cs="Arial"/>
          <w:sz w:val="22"/>
          <w:szCs w:val="22"/>
        </w:rPr>
        <w:t xml:space="preserve"> 3 w 1 aluminiowe z mechanizmem naciągowym z płynną regulacją, z możliwością demontażu;</w:t>
      </w:r>
    </w:p>
    <w:p w14:paraId="7F29A534" w14:textId="77777777" w:rsidR="003E1211" w:rsidRPr="000D1BA3" w:rsidRDefault="003E1211" w:rsidP="001E41FA">
      <w:pPr>
        <w:pStyle w:val="NormalnyWeb"/>
        <w:numPr>
          <w:ilvl w:val="0"/>
          <w:numId w:val="14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 xml:space="preserve">drabinki drewniane wys. </w:t>
      </w:r>
      <w:r w:rsidR="001E41FA" w:rsidRPr="000D1BA3">
        <w:rPr>
          <w:rFonts w:ascii="Arial Narrow" w:hAnsi="Arial Narrow" w:cs="Arial"/>
          <w:sz w:val="22"/>
          <w:szCs w:val="22"/>
        </w:rPr>
        <w:t>2,5x1,8</w:t>
      </w:r>
      <w:r w:rsidRPr="000D1BA3">
        <w:rPr>
          <w:rFonts w:ascii="Arial Narrow" w:hAnsi="Arial Narrow" w:cs="Arial"/>
          <w:sz w:val="22"/>
          <w:szCs w:val="22"/>
        </w:rPr>
        <w:t>m;</w:t>
      </w:r>
    </w:p>
    <w:p w14:paraId="7BB3AEAD" w14:textId="2969249D" w:rsidR="003E1211" w:rsidRPr="000D1BA3" w:rsidRDefault="003E1211" w:rsidP="00D41B48">
      <w:pPr>
        <w:pStyle w:val="NormalnyWeb"/>
        <w:numPr>
          <w:ilvl w:val="0"/>
          <w:numId w:val="14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materace ścienne 2x1m</w:t>
      </w:r>
      <w:r w:rsidR="00E3417F" w:rsidRPr="000D1BA3">
        <w:rPr>
          <w:rFonts w:ascii="Arial Narrow" w:hAnsi="Arial Narrow" w:cs="Arial"/>
          <w:sz w:val="22"/>
          <w:szCs w:val="22"/>
        </w:rPr>
        <w:t>, grubość min. 5cm;</w:t>
      </w:r>
    </w:p>
    <w:p w14:paraId="37412D8A" w14:textId="77777777" w:rsidR="00D41B48" w:rsidRPr="000D1BA3" w:rsidRDefault="003E1211" w:rsidP="000D1BA3">
      <w:pPr>
        <w:pStyle w:val="NormalnyWeb"/>
        <w:numPr>
          <w:ilvl w:val="0"/>
          <w:numId w:val="14"/>
        </w:numPr>
        <w:spacing w:before="0" w:beforeAutospacing="0"/>
        <w:jc w:val="both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ławki drewniane dł. 3m;</w:t>
      </w:r>
    </w:p>
    <w:p w14:paraId="5A7CE95D" w14:textId="77777777" w:rsidR="003E1211" w:rsidRPr="000D1BA3" w:rsidRDefault="003E1211" w:rsidP="000D1BA3">
      <w:pPr>
        <w:pStyle w:val="NormalnyWeb"/>
        <w:numPr>
          <w:ilvl w:val="0"/>
          <w:numId w:val="14"/>
        </w:numPr>
        <w:spacing w:before="0" w:beforeAutospacing="0"/>
        <w:jc w:val="both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siatk</w:t>
      </w:r>
      <w:r w:rsidR="00765C0A" w:rsidRPr="000D1BA3">
        <w:rPr>
          <w:rFonts w:ascii="Arial Narrow" w:hAnsi="Arial Narrow" w:cs="Arial"/>
          <w:sz w:val="22"/>
          <w:szCs w:val="22"/>
        </w:rPr>
        <w:t xml:space="preserve">a </w:t>
      </w:r>
      <w:r w:rsidRPr="000D1BA3">
        <w:rPr>
          <w:rFonts w:ascii="Arial Narrow" w:hAnsi="Arial Narrow" w:cs="Arial"/>
          <w:sz w:val="22"/>
          <w:szCs w:val="22"/>
        </w:rPr>
        <w:t>elastyczn</w:t>
      </w:r>
      <w:r w:rsidR="00765C0A" w:rsidRPr="000D1BA3">
        <w:rPr>
          <w:rFonts w:ascii="Arial Narrow" w:hAnsi="Arial Narrow" w:cs="Arial"/>
          <w:sz w:val="22"/>
          <w:szCs w:val="22"/>
        </w:rPr>
        <w:t>a</w:t>
      </w:r>
      <w:r w:rsidRPr="000D1BA3">
        <w:rPr>
          <w:rFonts w:ascii="Arial Narrow" w:hAnsi="Arial Narrow" w:cs="Arial"/>
          <w:sz w:val="22"/>
          <w:szCs w:val="22"/>
        </w:rPr>
        <w:t xml:space="preserve"> na ścian</w:t>
      </w:r>
      <w:r w:rsidR="00765C0A" w:rsidRPr="000D1BA3">
        <w:rPr>
          <w:rFonts w:ascii="Arial Narrow" w:hAnsi="Arial Narrow" w:cs="Arial"/>
          <w:sz w:val="22"/>
          <w:szCs w:val="22"/>
        </w:rPr>
        <w:t xml:space="preserve">ę </w:t>
      </w:r>
      <w:r w:rsidR="00AD7A0B" w:rsidRPr="000D1BA3">
        <w:rPr>
          <w:rFonts w:ascii="Arial Narrow" w:hAnsi="Arial Narrow" w:cs="Arial"/>
          <w:sz w:val="22"/>
          <w:szCs w:val="22"/>
        </w:rPr>
        <w:t>z oknami</w:t>
      </w:r>
      <w:r w:rsidRPr="000D1BA3">
        <w:rPr>
          <w:rFonts w:ascii="Arial Narrow" w:hAnsi="Arial Narrow" w:cs="Arial"/>
          <w:sz w:val="22"/>
          <w:szCs w:val="22"/>
        </w:rPr>
        <w:t xml:space="preserve"> 22x6m</w:t>
      </w:r>
      <w:r w:rsidR="00AD7A0B" w:rsidRPr="000D1BA3">
        <w:rPr>
          <w:rFonts w:ascii="Arial Narrow" w:hAnsi="Arial Narrow" w:cs="Arial"/>
          <w:sz w:val="22"/>
          <w:szCs w:val="22"/>
        </w:rPr>
        <w:t>;</w:t>
      </w:r>
    </w:p>
    <w:p w14:paraId="62228DBB" w14:textId="02BCA889" w:rsidR="00136F7A" w:rsidRPr="000D1BA3" w:rsidRDefault="00D41B48" w:rsidP="000D1BA3">
      <w:pPr>
        <w:pStyle w:val="NormalnyWeb"/>
        <w:numPr>
          <w:ilvl w:val="0"/>
          <w:numId w:val="14"/>
        </w:numPr>
        <w:spacing w:before="0" w:beforeAutospacing="0"/>
        <w:jc w:val="both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kotary</w:t>
      </w:r>
      <w:r w:rsidR="003E1211" w:rsidRPr="000D1BA3">
        <w:rPr>
          <w:rFonts w:ascii="Arial Narrow" w:hAnsi="Arial Narrow" w:cs="Arial"/>
          <w:sz w:val="22"/>
          <w:szCs w:val="22"/>
        </w:rPr>
        <w:t xml:space="preserve"> w kolorze RAL 5002; system rozsuwania ręcznego; tkanina o gramaturze ok. 260–300 g/m², nieprześwitująca, trudnopalna 11x6m</w:t>
      </w:r>
    </w:p>
    <w:p w14:paraId="098E5923" w14:textId="3D9B0DFA" w:rsidR="00D41B48" w:rsidRPr="000D1BA3" w:rsidRDefault="00D41B48" w:rsidP="000D1BA3">
      <w:pPr>
        <w:pStyle w:val="NormalnyWeb"/>
        <w:numPr>
          <w:ilvl w:val="0"/>
          <w:numId w:val="14"/>
        </w:numPr>
        <w:spacing w:before="0" w:beforeAutospacing="0"/>
        <w:jc w:val="both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scena modułowa</w:t>
      </w:r>
      <w:r w:rsidR="003E1211" w:rsidRPr="000D1BA3">
        <w:rPr>
          <w:rFonts w:ascii="Arial Narrow" w:hAnsi="Arial Narrow" w:cs="Arial"/>
          <w:sz w:val="22"/>
          <w:szCs w:val="22"/>
        </w:rPr>
        <w:t xml:space="preserve"> o powierzchni 8×4 m; konstrukcja z podestów scenicznych 2×1 m; wysokość robocza regulowana </w:t>
      </w:r>
      <w:r w:rsidR="000D1BA3" w:rsidRPr="000D1BA3">
        <w:rPr>
          <w:rFonts w:ascii="Arial Narrow" w:hAnsi="Arial Narrow" w:cs="Arial"/>
          <w:sz w:val="22"/>
          <w:szCs w:val="22"/>
        </w:rPr>
        <w:br/>
      </w:r>
      <w:r w:rsidR="003E1211" w:rsidRPr="000D1BA3">
        <w:rPr>
          <w:rFonts w:ascii="Arial Narrow" w:hAnsi="Arial Narrow" w:cs="Arial"/>
          <w:sz w:val="22"/>
          <w:szCs w:val="22"/>
        </w:rPr>
        <w:t>w zakresie 40–100 cm; nogi teleskopowe aluminiowe; podesty z płyty antypoślizgowej typu heksagonalnego o grubości ok. 12 mm; nośność min. 750 kg/m²; łączenie modułów systemowe (zatrzaskowe/śrubowe); krawędzie zabezpieczone listwami;  schodki wejściowe;</w:t>
      </w:r>
    </w:p>
    <w:p w14:paraId="34FE3F2D" w14:textId="77777777" w:rsidR="00074F87" w:rsidRPr="000D1BA3" w:rsidRDefault="00D41B48" w:rsidP="000D1BA3">
      <w:pPr>
        <w:pStyle w:val="NormalnyWeb"/>
        <w:numPr>
          <w:ilvl w:val="0"/>
          <w:numId w:val="14"/>
        </w:numPr>
        <w:spacing w:before="0" w:beforeAutospacing="0"/>
        <w:jc w:val="both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ekran projekcyjny</w:t>
      </w:r>
      <w:r w:rsidR="003E1211" w:rsidRPr="000D1BA3">
        <w:rPr>
          <w:rFonts w:ascii="Arial Narrow" w:hAnsi="Arial Narrow" w:cs="Arial"/>
          <w:sz w:val="22"/>
          <w:szCs w:val="22"/>
        </w:rPr>
        <w:t xml:space="preserve"> zwijany elektrycznie, mocowany do konstrukcji stalowej dachu; metalowa kaseta zamknięta, odporna na odkształcenia; powierzchnia projekcyjna typu Matt White, gain ok. 1.0; format 4:3; przekątna ok. 200", powierzchnia projekcyjna ok. 400×300</w:t>
      </w:r>
      <w:r w:rsidR="003E1211" w:rsidRPr="000D1BA3">
        <w:rPr>
          <w:rFonts w:ascii="Arial" w:hAnsi="Arial" w:cs="Arial"/>
          <w:sz w:val="22"/>
          <w:szCs w:val="22"/>
        </w:rPr>
        <w:t> </w:t>
      </w:r>
      <w:r w:rsidR="003E1211" w:rsidRPr="000D1BA3">
        <w:rPr>
          <w:rFonts w:ascii="Arial Narrow" w:hAnsi="Arial Narrow" w:cs="Arial"/>
          <w:sz w:val="22"/>
          <w:szCs w:val="22"/>
        </w:rPr>
        <w:t>cm (±5%); napęd elektryczny z silnikiem rurowym, sterowanie przewodowe lub radiowe; system zabezpieczeń przed uszkodzeniem (blokada zwijania, ochrona przeciążeniowa silnika); uchwyty montażowe przystosowane do konstrukcji stalowej; kompletne okablowanie, montaż, regulacja i uruchomienie.</w:t>
      </w:r>
    </w:p>
    <w:p w14:paraId="18CA6250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lastRenderedPageBreak/>
        <w:t>2.6. Szatnie, łazienki, korytarz i zaplecza – parter</w:t>
      </w:r>
    </w:p>
    <w:p w14:paraId="272A5D0C" w14:textId="77777777" w:rsidR="00D41B48" w:rsidRPr="000D1BA3" w:rsidRDefault="00D41B48" w:rsidP="00D41B48">
      <w:pPr>
        <w:pStyle w:val="NormalnyWeb"/>
        <w:numPr>
          <w:ilvl w:val="0"/>
          <w:numId w:val="15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roboty wyburzeniowe i demontażowe,</w:t>
      </w:r>
    </w:p>
    <w:p w14:paraId="1F4061DD" w14:textId="77777777" w:rsidR="00D41B48" w:rsidRPr="000D1BA3" w:rsidRDefault="00D41B48" w:rsidP="00D41B48">
      <w:pPr>
        <w:pStyle w:val="NormalnyWeb"/>
        <w:numPr>
          <w:ilvl w:val="0"/>
          <w:numId w:val="15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wykonanie ścian działowych, okładzin gresowych, sufitów podwieszanych, tynków i malowania,</w:t>
      </w:r>
    </w:p>
    <w:p w14:paraId="03F72039" w14:textId="77777777" w:rsidR="00D41B48" w:rsidRPr="000D1BA3" w:rsidRDefault="00D41B48" w:rsidP="00D41B48">
      <w:pPr>
        <w:pStyle w:val="NormalnyWeb"/>
        <w:numPr>
          <w:ilvl w:val="0"/>
          <w:numId w:val="15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montaż stolarki, kabin sanitarnych, zabudowy meblowej i ławek,</w:t>
      </w:r>
    </w:p>
    <w:p w14:paraId="3A9BE261" w14:textId="77777777" w:rsidR="00D41B48" w:rsidRPr="000D1BA3" w:rsidRDefault="00D41B48" w:rsidP="00D41B48">
      <w:pPr>
        <w:pStyle w:val="NormalnyWeb"/>
        <w:numPr>
          <w:ilvl w:val="0"/>
          <w:numId w:val="15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instalacje c.o., wod</w:t>
      </w:r>
      <w:r w:rsidRPr="000D1BA3">
        <w:rPr>
          <w:rFonts w:ascii="Arial Narrow" w:hAnsi="Arial Narrow" w:cs="Arial"/>
          <w:sz w:val="22"/>
          <w:szCs w:val="22"/>
        </w:rPr>
        <w:noBreakHyphen/>
        <w:t>kan, ogrzewanie podłogowe, odpływy liniowe, armatura,</w:t>
      </w:r>
    </w:p>
    <w:p w14:paraId="09487B82" w14:textId="77777777" w:rsidR="00D41B48" w:rsidRPr="000D1BA3" w:rsidRDefault="00D41B48" w:rsidP="00D41B48">
      <w:pPr>
        <w:pStyle w:val="NormalnyWeb"/>
        <w:numPr>
          <w:ilvl w:val="0"/>
          <w:numId w:val="15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instalacje elektryczne: oprawy LED, gniazda, zasilanie wentylacji.</w:t>
      </w:r>
    </w:p>
    <w:p w14:paraId="3CB6DCA7" w14:textId="77777777" w:rsidR="00D41B48" w:rsidRPr="000D1BA3" w:rsidRDefault="00D41B48" w:rsidP="00D41B48">
      <w:pPr>
        <w:pStyle w:val="Nagwek3"/>
        <w:spacing w:before="0"/>
        <w:rPr>
          <w:rFonts w:ascii="Arial Narrow" w:hAnsi="Arial Narrow" w:cs="Arial"/>
          <w:b w:val="0"/>
          <w:color w:val="auto"/>
        </w:rPr>
      </w:pPr>
      <w:r w:rsidRPr="000D1BA3">
        <w:rPr>
          <w:rStyle w:val="Pogrubienie"/>
          <w:rFonts w:ascii="Arial Narrow" w:hAnsi="Arial Narrow" w:cs="Arial"/>
          <w:bCs/>
          <w:color w:val="auto"/>
        </w:rPr>
        <w:t>2.7. Szatnie i natryski – piwnica</w:t>
      </w:r>
    </w:p>
    <w:p w14:paraId="4E3BD5DF" w14:textId="77777777" w:rsidR="00D41B48" w:rsidRPr="000D1BA3" w:rsidRDefault="00D41B48" w:rsidP="00D41B48">
      <w:pPr>
        <w:pStyle w:val="NormalnyWeb"/>
        <w:numPr>
          <w:ilvl w:val="0"/>
          <w:numId w:val="16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demontaż stolarki, grzejników, armatury i oświetlenia,</w:t>
      </w:r>
    </w:p>
    <w:p w14:paraId="6888B8BB" w14:textId="77777777" w:rsidR="00D41B48" w:rsidRPr="000D1BA3" w:rsidRDefault="00D41B48" w:rsidP="00D41B48">
      <w:pPr>
        <w:pStyle w:val="NormalnyWeb"/>
        <w:numPr>
          <w:ilvl w:val="0"/>
          <w:numId w:val="16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wykonanie okładzin gresowych, montaż stolarki, ławek,</w:t>
      </w:r>
    </w:p>
    <w:p w14:paraId="6023CD47" w14:textId="77777777" w:rsidR="00D41B48" w:rsidRPr="000D1BA3" w:rsidRDefault="00D41B48" w:rsidP="00D41B48">
      <w:pPr>
        <w:pStyle w:val="NormalnyWeb"/>
        <w:numPr>
          <w:ilvl w:val="0"/>
          <w:numId w:val="16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instalacje sanitarne: grzejniki, armatura, wentylacja mechaniczna,</w:t>
      </w:r>
    </w:p>
    <w:p w14:paraId="5886F37C" w14:textId="77777777" w:rsidR="00D41B48" w:rsidRPr="000D1BA3" w:rsidRDefault="00D41B48" w:rsidP="00D41B48">
      <w:pPr>
        <w:pStyle w:val="NormalnyWeb"/>
        <w:numPr>
          <w:ilvl w:val="0"/>
          <w:numId w:val="16"/>
        </w:numPr>
        <w:spacing w:before="0" w:beforeAutospacing="0"/>
        <w:rPr>
          <w:rFonts w:ascii="Arial Narrow" w:hAnsi="Arial Narrow" w:cs="Arial"/>
          <w:sz w:val="22"/>
          <w:szCs w:val="22"/>
        </w:rPr>
      </w:pPr>
      <w:r w:rsidRPr="000D1BA3">
        <w:rPr>
          <w:rFonts w:ascii="Arial Narrow" w:hAnsi="Arial Narrow" w:cs="Arial"/>
          <w:sz w:val="22"/>
          <w:szCs w:val="22"/>
        </w:rPr>
        <w:t>instalacje elektryczne: oprawy LED, osprzęt, zasilanie wentylacji.</w:t>
      </w:r>
    </w:p>
    <w:p w14:paraId="1959102D" w14:textId="5D06EAB0" w:rsidR="00136F7A" w:rsidRPr="000D1BA3" w:rsidRDefault="007D11F0" w:rsidP="00136F7A">
      <w:pPr>
        <w:spacing w:after="0"/>
        <w:rPr>
          <w:rFonts w:ascii="Arial Narrow" w:hAnsi="Arial Narrow" w:cs="Arial"/>
        </w:rPr>
      </w:pPr>
      <w:r w:rsidRPr="000D1BA3">
        <w:rPr>
          <w:rStyle w:val="Nagwek2Znak"/>
          <w:rFonts w:ascii="Arial Narrow" w:hAnsi="Arial Narrow" w:cs="Arial"/>
          <w:color w:val="auto"/>
          <w:sz w:val="22"/>
          <w:szCs w:val="22"/>
        </w:rPr>
        <w:t>3. Wynagrodzenie ryczałtowe i ryzyka Wykonawcy</w:t>
      </w:r>
      <w:r w:rsidRPr="000D1BA3">
        <w:rPr>
          <w:rFonts w:ascii="Arial Narrow" w:hAnsi="Arial Narrow" w:cs="Arial"/>
        </w:rPr>
        <w:br/>
        <w:t>1) Wynagrodzenie Wykonawcy ma charakter ryczałtowy w rozumieniu art. 632 §1 Kodeksu cywilnego.</w:t>
      </w:r>
      <w:r w:rsidRPr="000D1BA3">
        <w:rPr>
          <w:rFonts w:ascii="Arial Narrow" w:hAnsi="Arial Narrow" w:cs="Arial"/>
        </w:rPr>
        <w:br/>
        <w:t>2) Cena ryczałtowa obejmuje całość kosztów związanych z realizacją zamówienia, w tym w szczególności:</w:t>
      </w:r>
      <w:r w:rsidRPr="000D1BA3">
        <w:rPr>
          <w:rFonts w:ascii="Arial Narrow" w:hAnsi="Arial Narrow" w:cs="Arial"/>
        </w:rPr>
        <w:br/>
        <w:t xml:space="preserve">   – roboty podstawowe i pomocnicze,</w:t>
      </w:r>
      <w:r w:rsidRPr="000D1BA3">
        <w:rPr>
          <w:rFonts w:ascii="Arial Narrow" w:hAnsi="Arial Narrow" w:cs="Arial"/>
        </w:rPr>
        <w:br/>
        <w:t xml:space="preserve">   – materiały, urządzenia i transport,</w:t>
      </w:r>
      <w:r w:rsidRPr="000D1BA3">
        <w:rPr>
          <w:rFonts w:ascii="Arial Narrow" w:hAnsi="Arial Narrow" w:cs="Arial"/>
        </w:rPr>
        <w:br/>
        <w:t xml:space="preserve">   – robociznę, sprzęt, zaplecze budowy,</w:t>
      </w:r>
      <w:r w:rsidRPr="000D1BA3">
        <w:rPr>
          <w:rFonts w:ascii="Arial Narrow" w:hAnsi="Arial Narrow" w:cs="Arial"/>
        </w:rPr>
        <w:br/>
        <w:t xml:space="preserve">   – koszty organizacji, zabezpieczenia i likwidacji placu budowy,</w:t>
      </w:r>
      <w:r w:rsidRPr="000D1BA3">
        <w:rPr>
          <w:rFonts w:ascii="Arial Narrow" w:hAnsi="Arial Narrow" w:cs="Arial"/>
        </w:rPr>
        <w:br/>
        <w:t xml:space="preserve">   – pomiary, próby, regulacje, uruchomienia,</w:t>
      </w:r>
      <w:r w:rsidRPr="000D1BA3">
        <w:rPr>
          <w:rFonts w:ascii="Arial Narrow" w:hAnsi="Arial Narrow" w:cs="Arial"/>
        </w:rPr>
        <w:br/>
        <w:t xml:space="preserve">   – wszelkie koszty pośrednie i ryzyka.</w:t>
      </w:r>
      <w:r w:rsidRPr="000D1BA3">
        <w:rPr>
          <w:rFonts w:ascii="Arial Narrow" w:hAnsi="Arial Narrow" w:cs="Arial"/>
        </w:rPr>
        <w:br/>
        <w:t>3) Wykonawca nie może żądać podwyższenia wynagrodzenia ryczałtowego, nawet jeżeli w trakcie realizacji ujawnią się okoliczności, które nie były możliwe do przewidzenia na etapie składania oferty.</w:t>
      </w:r>
    </w:p>
    <w:p w14:paraId="538820B1" w14:textId="77777777" w:rsidR="0026392A" w:rsidRDefault="00136F7A" w:rsidP="0026392A">
      <w:pPr>
        <w:pStyle w:val="p"/>
        <w:jc w:val="both"/>
        <w:rPr>
          <w:rFonts w:cs="Arial"/>
        </w:rPr>
      </w:pPr>
      <w:r w:rsidRPr="000D1BA3">
        <w:rPr>
          <w:rFonts w:cs="Arial"/>
        </w:rPr>
        <w:t xml:space="preserve">4) </w:t>
      </w:r>
      <w:r w:rsidR="007D11F0" w:rsidRPr="000D1BA3">
        <w:rPr>
          <w:rFonts w:cs="Arial"/>
        </w:rPr>
        <w:t xml:space="preserve">Roboty wynikające z dokumentacji projektowej, norm, przepisów prawa lub zasad wiedzy technicznej, a nieuwzględnione </w:t>
      </w:r>
    </w:p>
    <w:p w14:paraId="22BB300D" w14:textId="77777777" w:rsidR="0026392A" w:rsidRDefault="007D11F0" w:rsidP="0026392A">
      <w:pPr>
        <w:pStyle w:val="p"/>
        <w:jc w:val="both"/>
        <w:rPr>
          <w:rFonts w:cs="Arial"/>
        </w:rPr>
      </w:pPr>
      <w:r w:rsidRPr="000D1BA3">
        <w:rPr>
          <w:rFonts w:cs="Arial"/>
        </w:rPr>
        <w:t>w przedmiarach lub opisach, uznaje się za objęte wynagrodzeniem ryczałtowym.</w:t>
      </w:r>
    </w:p>
    <w:p w14:paraId="6303E798" w14:textId="3B50B84D" w:rsidR="0026392A" w:rsidRDefault="00136F7A" w:rsidP="0026392A">
      <w:pPr>
        <w:pStyle w:val="p"/>
        <w:jc w:val="both"/>
        <w:rPr>
          <w:rFonts w:cs="Calibri"/>
        </w:rPr>
      </w:pPr>
      <w:r w:rsidRPr="000D1BA3">
        <w:rPr>
          <w:rFonts w:cs="Arial"/>
        </w:rPr>
        <w:t>5</w:t>
      </w:r>
      <w:r w:rsidR="007D11F0" w:rsidRPr="000D1BA3">
        <w:rPr>
          <w:rFonts w:cs="Arial"/>
        </w:rPr>
        <w:t xml:space="preserve">) </w:t>
      </w:r>
      <w:r w:rsidR="0026392A">
        <w:t xml:space="preserve">Zamawiający nie przewiduje obowiązku odbycia przez Wykonawcę wizji lokalnej. </w:t>
      </w:r>
      <w:r w:rsidR="0026392A" w:rsidRPr="00D21899">
        <w:rPr>
          <w:rFonts w:cs="Calibri"/>
        </w:rPr>
        <w:t xml:space="preserve">Jeśli Wykonawcy są zainteresowani dokonaniem wizji lokalnej i sprawdzenia terenowych uwarunkowań realizacji zamówienia, Zamawiający nie wyraża sprzeciwu </w:t>
      </w:r>
    </w:p>
    <w:p w14:paraId="1F003329" w14:textId="662CE2C1" w:rsidR="0026392A" w:rsidRPr="0026392A" w:rsidRDefault="0026392A" w:rsidP="0026392A">
      <w:pPr>
        <w:pStyle w:val="p"/>
        <w:jc w:val="both"/>
        <w:rPr>
          <w:rFonts w:cs="Arial"/>
        </w:rPr>
      </w:pPr>
      <w:r w:rsidRPr="00D21899">
        <w:rPr>
          <w:rFonts w:cs="Calibri"/>
        </w:rPr>
        <w:t>w tym zakresie.</w:t>
      </w:r>
    </w:p>
    <w:p w14:paraId="52C246E9" w14:textId="65B760B8" w:rsidR="008C1C02" w:rsidRPr="000D1BA3" w:rsidRDefault="008C1C02" w:rsidP="00136F7A">
      <w:pPr>
        <w:spacing w:after="0"/>
        <w:rPr>
          <w:rFonts w:ascii="Arial Narrow" w:hAnsi="Arial Narrow" w:cs="Arial"/>
        </w:rPr>
      </w:pPr>
    </w:p>
    <w:p w14:paraId="22F2E170" w14:textId="6DC5EC4B" w:rsidR="00136F7A" w:rsidRPr="000D1BA3" w:rsidRDefault="007D11F0" w:rsidP="00D41B48">
      <w:pPr>
        <w:rPr>
          <w:rFonts w:ascii="Arial Narrow" w:hAnsi="Arial Narrow" w:cs="Arial"/>
        </w:rPr>
      </w:pPr>
      <w:r w:rsidRPr="000D1BA3">
        <w:rPr>
          <w:rStyle w:val="Nagwek2Znak"/>
          <w:rFonts w:ascii="Arial Narrow" w:hAnsi="Arial Narrow" w:cs="Arial"/>
          <w:color w:val="auto"/>
          <w:sz w:val="22"/>
          <w:szCs w:val="22"/>
        </w:rPr>
        <w:t>5. Wymagania formalne i jakościowe</w:t>
      </w:r>
      <w:r w:rsidRPr="000D1BA3">
        <w:rPr>
          <w:rFonts w:ascii="Arial Narrow" w:hAnsi="Arial Narrow" w:cs="Arial"/>
        </w:rPr>
        <w:br/>
        <w:t>1) Roboty należy wykonać zgodnie z:</w:t>
      </w:r>
      <w:r w:rsidRPr="000D1BA3">
        <w:rPr>
          <w:rFonts w:ascii="Arial Narrow" w:hAnsi="Arial Narrow" w:cs="Arial"/>
        </w:rPr>
        <w:br/>
        <w:t xml:space="preserve">   – dokumentacją projektową,</w:t>
      </w:r>
      <w:r w:rsidRPr="000D1BA3">
        <w:rPr>
          <w:rFonts w:ascii="Arial Narrow" w:hAnsi="Arial Narrow" w:cs="Arial"/>
        </w:rPr>
        <w:br/>
        <w:t xml:space="preserve">   – niniejszym OPZ,</w:t>
      </w:r>
      <w:r w:rsidRPr="000D1BA3">
        <w:rPr>
          <w:rFonts w:ascii="Arial Narrow" w:hAnsi="Arial Narrow" w:cs="Arial"/>
        </w:rPr>
        <w:br/>
        <w:t xml:space="preserve">   – ustawą Prawo budowlane,</w:t>
      </w:r>
      <w:r w:rsidRPr="000D1BA3">
        <w:rPr>
          <w:rFonts w:ascii="Arial Narrow" w:hAnsi="Arial Narrow" w:cs="Arial"/>
        </w:rPr>
        <w:br/>
        <w:t xml:space="preserve">   – ustawą Prawo zamówień publicznych,</w:t>
      </w:r>
      <w:r w:rsidRPr="000D1BA3">
        <w:rPr>
          <w:rFonts w:ascii="Arial Narrow" w:hAnsi="Arial Narrow" w:cs="Arial"/>
        </w:rPr>
        <w:br/>
        <w:t xml:space="preserve">   – obowiązującymi normami i przepisami techniczno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budowlanymi.</w:t>
      </w:r>
      <w:r w:rsidRPr="000D1BA3">
        <w:rPr>
          <w:rFonts w:ascii="Arial Narrow" w:hAnsi="Arial Narrow" w:cs="Arial"/>
        </w:rPr>
        <w:br/>
        <w:t>2) Wszystkie materiały muszą być fabrycznie nowe, dopuszczone do obrotu i stosowania w budownictwie.</w:t>
      </w:r>
      <w:r w:rsidRPr="000D1BA3">
        <w:rPr>
          <w:rFonts w:ascii="Arial Narrow" w:hAnsi="Arial Narrow" w:cs="Arial"/>
        </w:rPr>
        <w:br/>
        <w:t>3) Wykonawca ponosi pełną odpowiedzialność za jakość, zgodność i kompletność wykonanych robót.</w:t>
      </w:r>
    </w:p>
    <w:p w14:paraId="7630BA59" w14:textId="0177D8D4" w:rsidR="00136F7A" w:rsidRPr="000D1BA3" w:rsidRDefault="007D11F0" w:rsidP="0074769D">
      <w:pPr>
        <w:pStyle w:val="NormalnyWeb"/>
        <w:spacing w:before="0" w:beforeAutospacing="0" w:after="0" w:afterAutospacing="0"/>
        <w:rPr>
          <w:rFonts w:ascii="Arial Narrow" w:hAnsi="Arial Narrow" w:cs="Arial"/>
          <w:b/>
        </w:rPr>
      </w:pPr>
      <w:r w:rsidRPr="000D1BA3">
        <w:rPr>
          <w:rStyle w:val="Nagwek2Znak"/>
          <w:rFonts w:ascii="Arial Narrow" w:hAnsi="Arial Narrow" w:cs="Arial"/>
          <w:color w:val="auto"/>
          <w:sz w:val="22"/>
          <w:szCs w:val="22"/>
        </w:rPr>
        <w:t>6. Kody CPV</w:t>
      </w:r>
      <w:r w:rsidRPr="000D1BA3">
        <w:rPr>
          <w:rFonts w:ascii="Arial Narrow" w:hAnsi="Arial Narrow" w:cs="Arial"/>
          <w:sz w:val="22"/>
          <w:szCs w:val="22"/>
        </w:rPr>
        <w:br/>
      </w:r>
      <w:r w:rsidR="00136F7A" w:rsidRPr="000D1BA3">
        <w:rPr>
          <w:rFonts w:ascii="Arial Narrow" w:hAnsi="Arial Narrow" w:cs="Arial"/>
          <w:b/>
        </w:rPr>
        <w:t>Główny przedmiot:</w:t>
      </w:r>
      <w:bookmarkStart w:id="0" w:name="_Hlk152834891"/>
    </w:p>
    <w:p w14:paraId="4669DB59" w14:textId="77777777" w:rsidR="00136F7A" w:rsidRPr="000D1BA3" w:rsidRDefault="00136F7A" w:rsidP="00136F7A">
      <w:pPr>
        <w:spacing w:after="0" w:line="288" w:lineRule="auto"/>
        <w:rPr>
          <w:rFonts w:ascii="Arial Narrow" w:hAnsi="Arial Narrow" w:cs="Arial"/>
          <w:b/>
        </w:rPr>
      </w:pPr>
      <w:r w:rsidRPr="000D1BA3">
        <w:rPr>
          <w:rFonts w:ascii="Arial Narrow" w:hAnsi="Arial Narrow" w:cs="Arial"/>
        </w:rPr>
        <w:t xml:space="preserve">45 00 00 00 – 7 Roboty budowlane </w:t>
      </w:r>
    </w:p>
    <w:bookmarkEnd w:id="0"/>
    <w:p w14:paraId="6610B847" w14:textId="77777777" w:rsidR="00136F7A" w:rsidRPr="000D1BA3" w:rsidRDefault="00136F7A" w:rsidP="00136F7A">
      <w:pPr>
        <w:spacing w:after="0" w:line="288" w:lineRule="auto"/>
        <w:rPr>
          <w:rFonts w:ascii="Arial Narrow" w:hAnsi="Arial Narrow" w:cs="Arial"/>
          <w:b/>
        </w:rPr>
      </w:pPr>
      <w:r w:rsidRPr="000D1BA3">
        <w:rPr>
          <w:rFonts w:ascii="Arial Narrow" w:hAnsi="Arial Narrow" w:cs="Arial"/>
          <w:b/>
        </w:rPr>
        <w:t>Przedmioty pozostałe:</w:t>
      </w:r>
    </w:p>
    <w:p w14:paraId="2A7A588E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 xml:space="preserve">45 21 22 22-8 Roboty budowlane związane z salami gimnastycznymi </w:t>
      </w:r>
    </w:p>
    <w:p w14:paraId="32A4147B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45 40 00 00</w:t>
      </w:r>
      <w:r w:rsidRPr="000D1BA3">
        <w:rPr>
          <w:rFonts w:ascii="Arial Narrow" w:hAnsi="Arial Narrow" w:cs="Arial"/>
        </w:rPr>
        <w:noBreakHyphen/>
        <w:t xml:space="preserve">1 Roboty wykończeniowe w zakresie obiektów budowlanych </w:t>
      </w:r>
    </w:p>
    <w:p w14:paraId="5BB284CE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45 45 30 00</w:t>
      </w:r>
      <w:r w:rsidRPr="000D1BA3">
        <w:rPr>
          <w:rFonts w:ascii="Arial Narrow" w:hAnsi="Arial Narrow" w:cs="Arial"/>
        </w:rPr>
        <w:noBreakHyphen/>
        <w:t xml:space="preserve">7 Roboty remontowe i renowacyjne </w:t>
      </w:r>
    </w:p>
    <w:p w14:paraId="6A9DAFAB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45 42 11 00</w:t>
      </w:r>
      <w:r w:rsidRPr="000D1BA3">
        <w:rPr>
          <w:rFonts w:ascii="Arial Narrow" w:hAnsi="Arial Narrow" w:cs="Arial"/>
        </w:rPr>
        <w:noBreakHyphen/>
        <w:t>5 Instalowanie drzwi i okien i podobnych elementów</w:t>
      </w:r>
    </w:p>
    <w:p w14:paraId="3E693559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45 43 21 00</w:t>
      </w:r>
      <w:r w:rsidRPr="000D1BA3">
        <w:rPr>
          <w:rFonts w:ascii="Arial Narrow" w:hAnsi="Arial Narrow" w:cs="Arial"/>
        </w:rPr>
        <w:noBreakHyphen/>
        <w:t xml:space="preserve">5 Kładzenie i wykładanie podłóg </w:t>
      </w:r>
    </w:p>
    <w:p w14:paraId="65306555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45 31 00 00</w:t>
      </w:r>
      <w:r w:rsidRPr="000D1BA3">
        <w:rPr>
          <w:rFonts w:ascii="Arial Narrow" w:hAnsi="Arial Narrow" w:cs="Arial"/>
        </w:rPr>
        <w:noBreakHyphen/>
        <w:t>3 Roboty instalacyjne elektryczne</w:t>
      </w:r>
    </w:p>
    <w:p w14:paraId="0CAC4B18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45 33 00 00</w:t>
      </w:r>
      <w:r w:rsidRPr="000D1BA3">
        <w:rPr>
          <w:rFonts w:ascii="Arial Narrow" w:hAnsi="Arial Narrow" w:cs="Arial"/>
        </w:rPr>
        <w:noBreakHyphen/>
        <w:t>9 Roboty instalacyjne wodno</w:t>
      </w:r>
      <w:r w:rsidRPr="000D1BA3">
        <w:rPr>
          <w:rFonts w:ascii="Arial Narrow" w:hAnsi="Arial Narrow" w:cs="Arial"/>
        </w:rPr>
        <w:noBreakHyphen/>
        <w:t xml:space="preserve">kanalizacyjne i sanitarne </w:t>
      </w:r>
    </w:p>
    <w:p w14:paraId="48C989B2" w14:textId="77777777" w:rsidR="00136F7A" w:rsidRPr="000D1BA3" w:rsidRDefault="00136F7A" w:rsidP="00136F7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39 10 00 00</w:t>
      </w:r>
      <w:r w:rsidRPr="000D1BA3">
        <w:rPr>
          <w:rFonts w:ascii="Arial Narrow" w:hAnsi="Arial Narrow" w:cs="Arial"/>
        </w:rPr>
        <w:noBreakHyphen/>
        <w:t xml:space="preserve">3 Meble </w:t>
      </w:r>
    </w:p>
    <w:p w14:paraId="4A4FE5D3" w14:textId="022F208B" w:rsidR="00136F7A" w:rsidRPr="000D1BA3" w:rsidRDefault="00136F7A" w:rsidP="0026392A">
      <w:pPr>
        <w:spacing w:after="0" w:line="288" w:lineRule="auto"/>
        <w:contextualSpacing/>
        <w:jc w:val="both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32 32 00 00</w:t>
      </w:r>
      <w:r w:rsidRPr="000D1BA3">
        <w:rPr>
          <w:rFonts w:ascii="Arial Narrow" w:hAnsi="Arial Narrow" w:cs="Arial"/>
        </w:rPr>
        <w:noBreakHyphen/>
        <w:t>2 Sprzęt telewizyjny i audiowizualny</w:t>
      </w:r>
    </w:p>
    <w:p w14:paraId="649CEE36" w14:textId="77777777" w:rsidR="0074769D" w:rsidRDefault="007D11F0" w:rsidP="00E6743A">
      <w:pPr>
        <w:spacing w:after="0"/>
        <w:rPr>
          <w:rFonts w:ascii="Arial Narrow" w:hAnsi="Arial Narrow" w:cs="Arial"/>
        </w:rPr>
      </w:pPr>
      <w:r w:rsidRPr="000D1BA3">
        <w:rPr>
          <w:rStyle w:val="Nagwek2Znak"/>
          <w:rFonts w:ascii="Arial Narrow" w:hAnsi="Arial Narrow" w:cs="Arial"/>
          <w:color w:val="auto"/>
          <w:sz w:val="22"/>
          <w:szCs w:val="22"/>
        </w:rPr>
        <w:lastRenderedPageBreak/>
        <w:t>7. Normy i przepisy</w:t>
      </w:r>
    </w:p>
    <w:p w14:paraId="1B146ABA" w14:textId="07D07ECB" w:rsidR="00E6743A" w:rsidRPr="000D1BA3" w:rsidRDefault="007D11F0" w:rsidP="0074769D">
      <w:pPr>
        <w:spacing w:after="0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– Ustawa z dnia 7 lipca 1994 r. – Prawo budowlane (Dz.U.</w:t>
      </w:r>
      <w:r w:rsidR="008C1C02" w:rsidRPr="000D1BA3">
        <w:rPr>
          <w:rFonts w:ascii="Arial Narrow" w:hAnsi="Arial Narrow" w:cs="Arial"/>
        </w:rPr>
        <w:t xml:space="preserve"> </w:t>
      </w:r>
      <w:r w:rsidR="00466FE4" w:rsidRPr="000D1BA3">
        <w:rPr>
          <w:rFonts w:ascii="Arial Narrow" w:hAnsi="Arial Narrow" w:cs="Arial"/>
        </w:rPr>
        <w:t xml:space="preserve">z </w:t>
      </w:r>
      <w:r w:rsidR="008C1C02" w:rsidRPr="000D1BA3">
        <w:rPr>
          <w:rFonts w:ascii="Arial Narrow" w:hAnsi="Arial Narrow" w:cs="Arial"/>
        </w:rPr>
        <w:t>202</w:t>
      </w:r>
      <w:r w:rsidR="008E11D2" w:rsidRPr="000D1BA3">
        <w:rPr>
          <w:rFonts w:ascii="Arial Narrow" w:hAnsi="Arial Narrow" w:cs="Arial"/>
        </w:rPr>
        <w:t>5</w:t>
      </w:r>
      <w:r w:rsidR="00466FE4" w:rsidRPr="000D1BA3">
        <w:rPr>
          <w:rFonts w:ascii="Arial Narrow" w:hAnsi="Arial Narrow" w:cs="Arial"/>
        </w:rPr>
        <w:t xml:space="preserve"> r., </w:t>
      </w:r>
      <w:r w:rsidR="008C1C02" w:rsidRPr="000D1BA3">
        <w:rPr>
          <w:rFonts w:ascii="Arial Narrow" w:hAnsi="Arial Narrow" w:cs="Arial"/>
        </w:rPr>
        <w:t>418</w:t>
      </w:r>
      <w:r w:rsidR="00466FE4" w:rsidRPr="000D1BA3">
        <w:rPr>
          <w:rFonts w:ascii="Arial Narrow" w:hAnsi="Arial Narrow" w:cs="Arial"/>
        </w:rPr>
        <w:t xml:space="preserve"> z późn. zm.</w:t>
      </w:r>
      <w:r w:rsidR="008C1C02" w:rsidRPr="000D1BA3">
        <w:rPr>
          <w:rFonts w:ascii="Arial Narrow" w:hAnsi="Arial Narrow" w:cs="Arial"/>
        </w:rPr>
        <w:t>)</w:t>
      </w:r>
      <w:r w:rsidRPr="000D1BA3">
        <w:rPr>
          <w:rFonts w:ascii="Arial Narrow" w:hAnsi="Arial Narrow" w:cs="Arial"/>
        </w:rPr>
        <w:br/>
        <w:t>– Ustawa z dnia 11 września 2019 r. – Prawo zamówień publicznych</w:t>
      </w:r>
      <w:r w:rsidR="00466FE4" w:rsidRPr="000D1BA3">
        <w:rPr>
          <w:rFonts w:ascii="Arial Narrow" w:hAnsi="Arial Narrow" w:cs="Arial"/>
        </w:rPr>
        <w:t xml:space="preserve"> (Dz.U. z 2024 r., 1320 z późn. zm.)</w:t>
      </w:r>
      <w:r w:rsidRPr="000D1BA3">
        <w:rPr>
          <w:rFonts w:ascii="Arial Narrow" w:hAnsi="Arial Narrow" w:cs="Arial"/>
        </w:rPr>
        <w:br/>
        <w:t xml:space="preserve">– Rozporządzenie Ministra Infrastruktury w sprawie warunków technicznych, jakim powinny odpowiadać </w:t>
      </w:r>
      <w:r w:rsidR="00DB2D5E" w:rsidRPr="000D1BA3">
        <w:rPr>
          <w:rFonts w:ascii="Arial Narrow" w:hAnsi="Arial Narrow" w:cs="Arial"/>
        </w:rPr>
        <w:t xml:space="preserve"> </w:t>
      </w:r>
      <w:r w:rsidRPr="000D1BA3">
        <w:rPr>
          <w:rFonts w:ascii="Arial Narrow" w:hAnsi="Arial Narrow" w:cs="Arial"/>
        </w:rPr>
        <w:t>budynki i ich</w:t>
      </w:r>
      <w:r w:rsidR="000D1BA3" w:rsidRPr="000D1BA3">
        <w:rPr>
          <w:rFonts w:ascii="Arial Narrow" w:hAnsi="Arial Narrow" w:cs="Arial"/>
        </w:rPr>
        <w:t xml:space="preserve"> </w:t>
      </w:r>
      <w:r w:rsidRPr="000D1BA3">
        <w:rPr>
          <w:rFonts w:ascii="Arial Narrow" w:hAnsi="Arial Narrow" w:cs="Arial"/>
        </w:rPr>
        <w:t>usytuowanie</w:t>
      </w:r>
      <w:r w:rsidRPr="000D1BA3">
        <w:rPr>
          <w:rFonts w:ascii="Arial Narrow" w:hAnsi="Arial Narrow" w:cs="Arial"/>
        </w:rPr>
        <w:br/>
        <w:t>– PN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EN 14351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1 Okna i drzwi</w:t>
      </w:r>
      <w:r w:rsidRPr="000D1BA3">
        <w:rPr>
          <w:rFonts w:ascii="Arial Narrow" w:hAnsi="Arial Narrow" w:cs="Arial"/>
        </w:rPr>
        <w:br/>
        <w:t>– PN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EN 14904 Nawierzchnie sportowe</w:t>
      </w:r>
      <w:r w:rsidRPr="000D1BA3">
        <w:rPr>
          <w:rFonts w:ascii="Arial Narrow" w:hAnsi="Arial Narrow" w:cs="Arial"/>
        </w:rPr>
        <w:br/>
        <w:t>– PN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EN ISO 10077 Właściwości cieplne stolarki</w:t>
      </w:r>
      <w:r w:rsidRPr="000D1BA3">
        <w:rPr>
          <w:rFonts w:ascii="Arial Narrow" w:hAnsi="Arial Narrow" w:cs="Arial"/>
        </w:rPr>
        <w:br/>
        <w:t>– PN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EN 13241 Drzwi wewnętrzne</w:t>
      </w:r>
      <w:r w:rsidRPr="000D1BA3">
        <w:rPr>
          <w:rFonts w:ascii="Arial Narrow" w:hAnsi="Arial Narrow" w:cs="Arial"/>
        </w:rPr>
        <w:br/>
        <w:t>– PN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EN 12004 Zaprawy klejowe do płytek</w:t>
      </w:r>
      <w:r w:rsidRPr="000D1BA3">
        <w:rPr>
          <w:rFonts w:ascii="Arial Narrow" w:hAnsi="Arial Narrow" w:cs="Arial"/>
        </w:rPr>
        <w:br/>
        <w:t>– PN</w:t>
      </w:r>
      <w:r w:rsidRPr="000D1BA3">
        <w:rPr>
          <w:rFonts w:ascii="Cambria Math" w:hAnsi="Cambria Math" w:cs="Cambria Math"/>
        </w:rPr>
        <w:t>‑</w:t>
      </w:r>
      <w:r w:rsidRPr="000D1BA3">
        <w:rPr>
          <w:rFonts w:ascii="Arial Narrow" w:hAnsi="Arial Narrow" w:cs="Arial"/>
        </w:rPr>
        <w:t>EN 13888 Zaprawy do spoinowania</w:t>
      </w:r>
    </w:p>
    <w:p w14:paraId="794F1139" w14:textId="77777777" w:rsidR="00541998" w:rsidRPr="000D1BA3" w:rsidRDefault="00E6743A" w:rsidP="0074769D">
      <w:pPr>
        <w:spacing w:after="0"/>
        <w:rPr>
          <w:rFonts w:ascii="Arial Narrow" w:hAnsi="Arial Narrow" w:cs="Arial"/>
        </w:rPr>
      </w:pPr>
      <w:r w:rsidRPr="000D1BA3">
        <w:rPr>
          <w:rFonts w:ascii="Arial Narrow" w:hAnsi="Arial Narrow" w:cs="Arial"/>
        </w:rPr>
        <w:t>- PN</w:t>
      </w:r>
      <w:r w:rsidRPr="000D1BA3">
        <w:rPr>
          <w:rFonts w:ascii="Arial Narrow" w:hAnsi="Arial Narrow" w:cs="Arial"/>
        </w:rPr>
        <w:noBreakHyphen/>
        <w:t>EN 913:2019</w:t>
      </w:r>
      <w:r w:rsidRPr="000D1BA3">
        <w:rPr>
          <w:rFonts w:ascii="Arial Narrow" w:hAnsi="Arial Narrow" w:cs="Arial"/>
        </w:rPr>
        <w:noBreakHyphen/>
        <w:t>03 Sprzęt gimnastyczny — Wymagania ogólne dotyczące bezpieczeństwa i metody badań</w:t>
      </w:r>
    </w:p>
    <w:p w14:paraId="6954A5A0" w14:textId="77777777" w:rsidR="00541998" w:rsidRPr="000D1BA3" w:rsidRDefault="00541998" w:rsidP="0074769D">
      <w:pPr>
        <w:spacing w:after="0"/>
        <w:rPr>
          <w:rFonts w:ascii="Arial Narrow" w:hAnsi="Arial Narrow" w:cs="Arial"/>
        </w:rPr>
      </w:pPr>
      <w:r w:rsidRPr="000D1BA3">
        <w:rPr>
          <w:rFonts w:ascii="Arial Narrow" w:hAnsi="Arial Narrow" w:cs="Arial"/>
          <w:bCs/>
        </w:rPr>
        <w:t>- PN</w:t>
      </w:r>
      <w:r w:rsidRPr="000D1BA3">
        <w:rPr>
          <w:rFonts w:ascii="Arial Narrow" w:hAnsi="Arial Narrow" w:cs="Arial"/>
          <w:bCs/>
        </w:rPr>
        <w:noBreakHyphen/>
        <w:t>EN 16798</w:t>
      </w:r>
      <w:r w:rsidRPr="000D1BA3">
        <w:rPr>
          <w:rFonts w:ascii="Arial Narrow" w:hAnsi="Arial Narrow" w:cs="Arial"/>
          <w:bCs/>
        </w:rPr>
        <w:noBreakHyphen/>
        <w:t>1:2019</w:t>
      </w:r>
      <w:r w:rsidRPr="000D1BA3">
        <w:rPr>
          <w:rFonts w:ascii="Arial Narrow" w:hAnsi="Arial Narrow" w:cs="Arial"/>
          <w:bCs/>
        </w:rPr>
        <w:noBreakHyphen/>
        <w:t>06</w:t>
      </w:r>
      <w:r w:rsidRPr="000D1BA3">
        <w:rPr>
          <w:rFonts w:ascii="Arial Narrow" w:hAnsi="Arial Narrow" w:cs="Arial"/>
        </w:rPr>
        <w:t xml:space="preserve"> </w:t>
      </w:r>
      <w:r w:rsidRPr="000D1BA3">
        <w:rPr>
          <w:rFonts w:ascii="Arial Narrow" w:hAnsi="Arial Narrow" w:cs="Arial"/>
          <w:i/>
          <w:iCs/>
        </w:rPr>
        <w:t>Energetyczne właściwości użytkowe budynków — Wentylacja budynków — Wymagania dotyczące parametrów środowiska wewnętrznego</w:t>
      </w:r>
      <w:r w:rsidRPr="000D1BA3">
        <w:rPr>
          <w:rFonts w:ascii="Arial Narrow" w:hAnsi="Arial Narrow" w:cs="Arial"/>
        </w:rPr>
        <w:t xml:space="preserve"> </w:t>
      </w:r>
    </w:p>
    <w:p w14:paraId="6F62D6F2" w14:textId="77777777" w:rsidR="00541998" w:rsidRPr="000D1BA3" w:rsidRDefault="00541998" w:rsidP="0074769D">
      <w:pPr>
        <w:spacing w:after="0"/>
        <w:rPr>
          <w:rFonts w:ascii="Arial Narrow" w:hAnsi="Arial Narrow" w:cs="Arial"/>
          <w:i/>
          <w:iCs/>
        </w:rPr>
      </w:pPr>
      <w:r w:rsidRPr="000D1BA3">
        <w:rPr>
          <w:rFonts w:ascii="Arial Narrow" w:hAnsi="Arial Narrow" w:cs="Arial"/>
          <w:bCs/>
          <w:iCs/>
        </w:rPr>
        <w:t>- PN</w:t>
      </w:r>
      <w:r w:rsidRPr="000D1BA3">
        <w:rPr>
          <w:rFonts w:ascii="Arial Narrow" w:hAnsi="Arial Narrow" w:cs="Arial"/>
          <w:bCs/>
          <w:iCs/>
        </w:rPr>
        <w:noBreakHyphen/>
        <w:t>EN 16798</w:t>
      </w:r>
      <w:r w:rsidRPr="000D1BA3">
        <w:rPr>
          <w:rFonts w:ascii="Arial Narrow" w:hAnsi="Arial Narrow" w:cs="Arial"/>
          <w:bCs/>
          <w:iCs/>
        </w:rPr>
        <w:noBreakHyphen/>
        <w:t>3:2018</w:t>
      </w:r>
      <w:r w:rsidRPr="000D1BA3">
        <w:rPr>
          <w:rFonts w:ascii="Arial Narrow" w:hAnsi="Arial Narrow" w:cs="Arial"/>
          <w:bCs/>
          <w:iCs/>
        </w:rPr>
        <w:noBreakHyphen/>
        <w:t>08</w:t>
      </w:r>
      <w:r w:rsidRPr="000D1BA3">
        <w:rPr>
          <w:rFonts w:ascii="Arial Narrow" w:hAnsi="Arial Narrow" w:cs="Arial"/>
          <w:i/>
          <w:iCs/>
        </w:rPr>
        <w:t xml:space="preserve"> </w:t>
      </w:r>
      <w:r w:rsidRPr="000D1BA3">
        <w:rPr>
          <w:rFonts w:ascii="Arial Narrow" w:hAnsi="Arial Narrow" w:cs="Arial"/>
        </w:rPr>
        <w:t>Wentylacja budynków — Systemy wentylacji i klimatyzacji — Wymagania dotyczące systemów</w:t>
      </w:r>
      <w:r w:rsidRPr="000D1BA3">
        <w:rPr>
          <w:rFonts w:ascii="Arial Narrow" w:hAnsi="Arial Narrow" w:cs="Arial"/>
          <w:i/>
          <w:iCs/>
        </w:rPr>
        <w:t xml:space="preserve"> </w:t>
      </w:r>
    </w:p>
    <w:p w14:paraId="3DDCEA5D" w14:textId="77777777" w:rsidR="00AE29A1" w:rsidRPr="000D1BA3" w:rsidRDefault="00541998" w:rsidP="0074769D">
      <w:pPr>
        <w:spacing w:after="0"/>
        <w:rPr>
          <w:rFonts w:ascii="Arial Narrow" w:hAnsi="Arial Narrow" w:cs="Arial"/>
          <w:bCs/>
          <w:iCs/>
        </w:rPr>
      </w:pPr>
      <w:r w:rsidRPr="000D1BA3">
        <w:rPr>
          <w:rFonts w:ascii="Arial Narrow" w:hAnsi="Arial Narrow" w:cs="Arial"/>
          <w:iCs/>
        </w:rPr>
        <w:t>- PN</w:t>
      </w:r>
      <w:r w:rsidRPr="000D1BA3">
        <w:rPr>
          <w:rFonts w:ascii="Arial Narrow" w:hAnsi="Arial Narrow" w:cs="Arial"/>
          <w:iCs/>
        </w:rPr>
        <w:noBreakHyphen/>
        <w:t>EN 12828</w:t>
      </w:r>
      <w:r w:rsidRPr="000D1BA3">
        <w:rPr>
          <w:rFonts w:ascii="Arial Narrow" w:hAnsi="Arial Narrow" w:cs="Arial"/>
          <w:bCs/>
          <w:iCs/>
        </w:rPr>
        <w:t xml:space="preserve"> </w:t>
      </w:r>
      <w:r w:rsidRPr="000D1BA3">
        <w:rPr>
          <w:rFonts w:ascii="Arial Narrow" w:hAnsi="Arial Narrow" w:cs="Arial"/>
          <w:bCs/>
        </w:rPr>
        <w:t>Instalacje ogrzewcze w budynkach — Projektowanie wodnych instalacji ogrzewczych</w:t>
      </w:r>
      <w:r w:rsidRPr="000D1BA3">
        <w:rPr>
          <w:rFonts w:ascii="Arial Narrow" w:hAnsi="Arial Narrow" w:cs="Arial"/>
          <w:bCs/>
          <w:iCs/>
        </w:rPr>
        <w:t xml:space="preserve"> </w:t>
      </w:r>
      <w:r w:rsidR="007D11F0" w:rsidRPr="000D1BA3">
        <w:rPr>
          <w:rFonts w:ascii="Arial Narrow" w:hAnsi="Arial Narrow" w:cs="Arial"/>
        </w:rPr>
        <w:br/>
        <w:t>– Przepisy BHP i ppoż. obowiązujące przy realizacji robót budowlanych</w:t>
      </w:r>
      <w:r w:rsidR="007D11F0" w:rsidRPr="000D1BA3">
        <w:rPr>
          <w:rFonts w:ascii="Arial Narrow" w:hAnsi="Arial Narrow" w:cs="Arial"/>
        </w:rPr>
        <w:br/>
      </w:r>
    </w:p>
    <w:sectPr w:rsidR="00AE29A1" w:rsidRPr="000D1BA3" w:rsidSect="00136F7A">
      <w:pgSz w:w="12240" w:h="15840"/>
      <w:pgMar w:top="426" w:right="616" w:bottom="426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E4DD5"/>
    <w:multiLevelType w:val="multilevel"/>
    <w:tmpl w:val="3DA0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4F6867"/>
    <w:multiLevelType w:val="multilevel"/>
    <w:tmpl w:val="012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AB4AFA"/>
    <w:multiLevelType w:val="multilevel"/>
    <w:tmpl w:val="40C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C6FE0"/>
    <w:multiLevelType w:val="hybridMultilevel"/>
    <w:tmpl w:val="8ADC9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A0FFD"/>
    <w:multiLevelType w:val="multilevel"/>
    <w:tmpl w:val="1DD6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C69A8"/>
    <w:multiLevelType w:val="multilevel"/>
    <w:tmpl w:val="26CC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D36630"/>
    <w:multiLevelType w:val="multilevel"/>
    <w:tmpl w:val="2DF4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D91220"/>
    <w:multiLevelType w:val="multilevel"/>
    <w:tmpl w:val="ED54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238A3"/>
    <w:multiLevelType w:val="multilevel"/>
    <w:tmpl w:val="1F9E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F35338"/>
    <w:multiLevelType w:val="multilevel"/>
    <w:tmpl w:val="912E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751231">
    <w:abstractNumId w:val="8"/>
  </w:num>
  <w:num w:numId="2" w16cid:durableId="1242182730">
    <w:abstractNumId w:val="6"/>
  </w:num>
  <w:num w:numId="3" w16cid:durableId="1624070849">
    <w:abstractNumId w:val="5"/>
  </w:num>
  <w:num w:numId="4" w16cid:durableId="178811146">
    <w:abstractNumId w:val="4"/>
  </w:num>
  <w:num w:numId="5" w16cid:durableId="739912642">
    <w:abstractNumId w:val="7"/>
  </w:num>
  <w:num w:numId="6" w16cid:durableId="1953127829">
    <w:abstractNumId w:val="3"/>
  </w:num>
  <w:num w:numId="7" w16cid:durableId="54477206">
    <w:abstractNumId w:val="2"/>
  </w:num>
  <w:num w:numId="8" w16cid:durableId="1865555588">
    <w:abstractNumId w:val="1"/>
  </w:num>
  <w:num w:numId="9" w16cid:durableId="881670098">
    <w:abstractNumId w:val="0"/>
  </w:num>
  <w:num w:numId="10" w16cid:durableId="1749837330">
    <w:abstractNumId w:val="17"/>
  </w:num>
  <w:num w:numId="11" w16cid:durableId="1388722744">
    <w:abstractNumId w:val="14"/>
  </w:num>
  <w:num w:numId="12" w16cid:durableId="702708378">
    <w:abstractNumId w:val="16"/>
  </w:num>
  <w:num w:numId="13" w16cid:durableId="850530584">
    <w:abstractNumId w:val="9"/>
  </w:num>
  <w:num w:numId="14" w16cid:durableId="1943875335">
    <w:abstractNumId w:val="18"/>
  </w:num>
  <w:num w:numId="15" w16cid:durableId="639916584">
    <w:abstractNumId w:val="13"/>
  </w:num>
  <w:num w:numId="16" w16cid:durableId="1622296253">
    <w:abstractNumId w:val="10"/>
  </w:num>
  <w:num w:numId="17" w16cid:durableId="852450510">
    <w:abstractNumId w:val="11"/>
  </w:num>
  <w:num w:numId="18" w16cid:durableId="446897014">
    <w:abstractNumId w:val="15"/>
  </w:num>
  <w:num w:numId="19" w16cid:durableId="6672451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F87"/>
    <w:rsid w:val="000D1BA3"/>
    <w:rsid w:val="00136F7A"/>
    <w:rsid w:val="0015074B"/>
    <w:rsid w:val="001B4AC8"/>
    <w:rsid w:val="001E41FA"/>
    <w:rsid w:val="0026392A"/>
    <w:rsid w:val="00276F25"/>
    <w:rsid w:val="0029639D"/>
    <w:rsid w:val="002A729C"/>
    <w:rsid w:val="00326F90"/>
    <w:rsid w:val="00347F72"/>
    <w:rsid w:val="003618AF"/>
    <w:rsid w:val="003E1211"/>
    <w:rsid w:val="00441348"/>
    <w:rsid w:val="00466FE4"/>
    <w:rsid w:val="004E1C24"/>
    <w:rsid w:val="0051687C"/>
    <w:rsid w:val="00540E71"/>
    <w:rsid w:val="00541998"/>
    <w:rsid w:val="00560620"/>
    <w:rsid w:val="0074769D"/>
    <w:rsid w:val="00765C0A"/>
    <w:rsid w:val="007C4171"/>
    <w:rsid w:val="007D11F0"/>
    <w:rsid w:val="00811434"/>
    <w:rsid w:val="008218CD"/>
    <w:rsid w:val="00884933"/>
    <w:rsid w:val="008C1C02"/>
    <w:rsid w:val="008E11D2"/>
    <w:rsid w:val="009B30A9"/>
    <w:rsid w:val="009D08B7"/>
    <w:rsid w:val="00AA1D8D"/>
    <w:rsid w:val="00AD7A0B"/>
    <w:rsid w:val="00AE29A1"/>
    <w:rsid w:val="00B40143"/>
    <w:rsid w:val="00B47730"/>
    <w:rsid w:val="00C2794A"/>
    <w:rsid w:val="00CA68E6"/>
    <w:rsid w:val="00CB0664"/>
    <w:rsid w:val="00D3520A"/>
    <w:rsid w:val="00D41B48"/>
    <w:rsid w:val="00D53B07"/>
    <w:rsid w:val="00DB2D5E"/>
    <w:rsid w:val="00E3417F"/>
    <w:rsid w:val="00E6743A"/>
    <w:rsid w:val="00EC0984"/>
    <w:rsid w:val="00F328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CB0BA1"/>
  <w14:defaultImageDpi w14:val="300"/>
  <w15:docId w15:val="{0894062B-E4F5-4FD4-A73B-1B5FC9CB7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nyWeb">
    <w:name w:val="Normal (Web)"/>
    <w:basedOn w:val="Normalny"/>
    <w:uiPriority w:val="99"/>
    <w:unhideWhenUsed/>
    <w:rsid w:val="00D41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right">
    <w:name w:val="right"/>
    <w:rsid w:val="00B40143"/>
    <w:pPr>
      <w:spacing w:after="0" w:line="259" w:lineRule="auto"/>
      <w:jc w:val="right"/>
    </w:pPr>
    <w:rPr>
      <w:rFonts w:ascii="Arial Narrow" w:eastAsia="Arial Narrow" w:hAnsi="Arial Narrow" w:cs="Arial Narrow"/>
      <w:lang w:val="pl-PL" w:eastAsia="pl-PL"/>
    </w:rPr>
  </w:style>
  <w:style w:type="paragraph" w:customStyle="1" w:styleId="p">
    <w:name w:val="p"/>
    <w:rsid w:val="00B40143"/>
    <w:pPr>
      <w:spacing w:after="0" w:line="259" w:lineRule="auto"/>
    </w:pPr>
    <w:rPr>
      <w:rFonts w:ascii="Arial Narrow" w:eastAsia="Arial Narrow" w:hAnsi="Arial Narrow" w:cs="Arial Narrow"/>
      <w:lang w:val="pl-PL" w:eastAsia="pl-PL"/>
    </w:rPr>
  </w:style>
  <w:style w:type="character" w:customStyle="1" w:styleId="bold">
    <w:name w:val="bold"/>
    <w:qFormat/>
    <w:rsid w:val="00B4014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C5DA61-C00A-4C04-B5AB-D13BD1AA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1108</Words>
  <Characters>6649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Radosław Kaczmarek</cp:lastModifiedBy>
  <cp:revision>9</cp:revision>
  <dcterms:created xsi:type="dcterms:W3CDTF">2026-03-25T07:14:00Z</dcterms:created>
  <dcterms:modified xsi:type="dcterms:W3CDTF">2026-05-20T19:41:00Z</dcterms:modified>
  <cp:category/>
</cp:coreProperties>
</file>