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8F1A6" w14:textId="77777777" w:rsidR="001B49B7" w:rsidRDefault="001B49B7">
      <w:pPr>
        <w:pStyle w:val="right"/>
      </w:pPr>
    </w:p>
    <w:p w14:paraId="4503DCA1" w14:textId="77777777" w:rsidR="009A0F1F" w:rsidRDefault="009A0F1F">
      <w:pPr>
        <w:pStyle w:val="right"/>
      </w:pPr>
    </w:p>
    <w:p w14:paraId="2290B0C2" w14:textId="77777777" w:rsidR="009A0F1F" w:rsidRDefault="009A0F1F">
      <w:pPr>
        <w:pStyle w:val="right"/>
      </w:pPr>
    </w:p>
    <w:p w14:paraId="74E383C1" w14:textId="77777777" w:rsidR="009A0F1F" w:rsidRDefault="009A0F1F">
      <w:pPr>
        <w:pStyle w:val="right"/>
      </w:pPr>
    </w:p>
    <w:p w14:paraId="2C6CDAEB" w14:textId="004BEE14" w:rsidR="009A0F1F" w:rsidRDefault="00186366" w:rsidP="00186366">
      <w:pPr>
        <w:pStyle w:val="right"/>
        <w:tabs>
          <w:tab w:val="left" w:pos="201"/>
        </w:tabs>
        <w:jc w:val="left"/>
      </w:pPr>
      <w:r>
        <w:tab/>
      </w:r>
    </w:p>
    <w:p w14:paraId="7F1EC6F4" w14:textId="77777777" w:rsidR="009A0F1F" w:rsidRDefault="009A0F1F">
      <w:pPr>
        <w:pStyle w:val="right"/>
      </w:pPr>
    </w:p>
    <w:p w14:paraId="19840F2E" w14:textId="77777777" w:rsidR="009A0F1F" w:rsidRDefault="009A0F1F">
      <w:pPr>
        <w:pStyle w:val="right"/>
      </w:pPr>
    </w:p>
    <w:p w14:paraId="3F9A275A" w14:textId="20CABECC" w:rsidR="00D708CF" w:rsidRPr="00D13C31" w:rsidRDefault="00E1192B">
      <w:pPr>
        <w:pStyle w:val="right"/>
      </w:pPr>
      <w:r>
        <w:t>KONIN</w:t>
      </w:r>
      <w:r w:rsidR="005E4F19" w:rsidRPr="00D13C31">
        <w:t xml:space="preserve">, dnia </w:t>
      </w:r>
      <w:r w:rsidR="00F46A26">
        <w:t>05</w:t>
      </w:r>
      <w:r w:rsidR="000D4ED8">
        <w:t>.</w:t>
      </w:r>
      <w:r w:rsidR="009A0F1F">
        <w:t>1</w:t>
      </w:r>
      <w:r w:rsidR="00F46A26">
        <w:t>1</w:t>
      </w:r>
      <w:r w:rsidR="00476E71">
        <w:t>.202</w:t>
      </w:r>
      <w:r w:rsidR="006509B7">
        <w:t>4</w:t>
      </w:r>
      <w:r w:rsidR="00074310">
        <w:t>r.</w:t>
      </w:r>
    </w:p>
    <w:p w14:paraId="68D6D4EC" w14:textId="77777777" w:rsidR="006509B7" w:rsidRDefault="006509B7" w:rsidP="006509B7">
      <w:pPr>
        <w:pStyle w:val="p"/>
        <w:rPr>
          <w:rFonts w:cs="Arial"/>
          <w:b/>
          <w:sz w:val="24"/>
          <w:szCs w:val="24"/>
        </w:rPr>
      </w:pPr>
      <w:bookmarkStart w:id="0" w:name="_Hlk72949976"/>
    </w:p>
    <w:p w14:paraId="18443468" w14:textId="468B4B5C" w:rsidR="006509B7" w:rsidRPr="00C426AE" w:rsidRDefault="006509B7" w:rsidP="006509B7">
      <w:pPr>
        <w:pStyle w:val="p"/>
        <w:rPr>
          <w:rFonts w:ascii="Arial" w:hAnsi="Arial" w:cs="Arial"/>
          <w:sz w:val="24"/>
          <w:szCs w:val="24"/>
        </w:rPr>
      </w:pPr>
      <w:r w:rsidRPr="00C426AE">
        <w:rPr>
          <w:rFonts w:ascii="Arial" w:hAnsi="Arial" w:cs="Arial"/>
          <w:b/>
          <w:sz w:val="24"/>
          <w:szCs w:val="24"/>
        </w:rPr>
        <w:t>Zespół Szkół im. Mikołaja Kopernika w Koninie</w:t>
      </w:r>
    </w:p>
    <w:bookmarkEnd w:id="0"/>
    <w:p w14:paraId="7B36F6C4" w14:textId="2593959A" w:rsidR="006509B7" w:rsidRPr="00C426AE" w:rsidRDefault="006509B7" w:rsidP="006509B7">
      <w:pPr>
        <w:pStyle w:val="Nagwek3"/>
        <w:shd w:val="clear" w:color="auto" w:fill="FFFFFF"/>
        <w:spacing w:before="0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C426AE">
        <w:rPr>
          <w:rStyle w:val="bold"/>
          <w:rFonts w:ascii="Arial" w:hAnsi="Arial" w:cs="Arial"/>
          <w:color w:val="auto"/>
          <w:sz w:val="22"/>
          <w:szCs w:val="22"/>
        </w:rPr>
        <w:t xml:space="preserve">Nr sprawy: </w:t>
      </w:r>
      <w:r w:rsidR="000D12C8">
        <w:rPr>
          <w:rStyle w:val="bold"/>
          <w:rFonts w:ascii="Arial" w:hAnsi="Arial" w:cs="Arial"/>
          <w:color w:val="auto"/>
          <w:sz w:val="22"/>
          <w:szCs w:val="22"/>
        </w:rPr>
        <w:t>2</w:t>
      </w:r>
      <w:r w:rsidR="003000FB" w:rsidRPr="00C426AE">
        <w:rPr>
          <w:rStyle w:val="bold"/>
          <w:rFonts w:ascii="Arial" w:hAnsi="Arial" w:cs="Arial"/>
          <w:color w:val="auto"/>
          <w:sz w:val="22"/>
          <w:szCs w:val="22"/>
        </w:rPr>
        <w:t>/2024</w:t>
      </w:r>
    </w:p>
    <w:p w14:paraId="7FC87E42" w14:textId="77777777" w:rsidR="006509B7" w:rsidRPr="006509B7" w:rsidRDefault="006509B7" w:rsidP="006509B7"/>
    <w:p w14:paraId="4EB7E851" w14:textId="77777777" w:rsidR="00944FDF" w:rsidRDefault="00944FDF" w:rsidP="00944FDF">
      <w:pPr>
        <w:pStyle w:val="center"/>
        <w:rPr>
          <w:rStyle w:val="bold"/>
        </w:rPr>
      </w:pPr>
    </w:p>
    <w:p w14:paraId="005847BE" w14:textId="77777777" w:rsidR="00944FDF" w:rsidRDefault="00944FDF" w:rsidP="00944FDF">
      <w:pPr>
        <w:pStyle w:val="center"/>
        <w:rPr>
          <w:rStyle w:val="bold"/>
        </w:rPr>
      </w:pPr>
    </w:p>
    <w:p w14:paraId="55C4EF1B" w14:textId="77777777" w:rsidR="00944FDF" w:rsidRPr="00371A19" w:rsidRDefault="00944FDF" w:rsidP="00944FDF">
      <w:pPr>
        <w:pStyle w:val="center"/>
        <w:rPr>
          <w:rStyle w:val="bold"/>
          <w:rFonts w:ascii="Arial" w:hAnsi="Arial" w:cs="Arial"/>
          <w:sz w:val="30"/>
          <w:szCs w:val="30"/>
        </w:rPr>
      </w:pPr>
      <w:r w:rsidRPr="00371A19">
        <w:rPr>
          <w:rStyle w:val="bold"/>
          <w:rFonts w:ascii="Arial" w:hAnsi="Arial" w:cs="Arial"/>
          <w:sz w:val="30"/>
          <w:szCs w:val="30"/>
        </w:rPr>
        <w:t>SPECYFIKACJA WARUNKÓW ZAMÓWIENIA</w:t>
      </w:r>
    </w:p>
    <w:p w14:paraId="7F15C9A7" w14:textId="77777777" w:rsidR="00944FDF" w:rsidRPr="00371A19" w:rsidRDefault="00944FDF" w:rsidP="00944FDF">
      <w:pPr>
        <w:pStyle w:val="center"/>
        <w:rPr>
          <w:rStyle w:val="bold"/>
          <w:rFonts w:ascii="Arial" w:hAnsi="Arial" w:cs="Arial"/>
          <w:sz w:val="30"/>
          <w:szCs w:val="30"/>
        </w:rPr>
      </w:pPr>
      <w:r w:rsidRPr="00371A19">
        <w:rPr>
          <w:rStyle w:val="bold"/>
          <w:rFonts w:ascii="Arial" w:hAnsi="Arial" w:cs="Arial"/>
          <w:sz w:val="30"/>
          <w:szCs w:val="30"/>
        </w:rPr>
        <w:t>(SWZ)</w:t>
      </w:r>
    </w:p>
    <w:p w14:paraId="01E61B03" w14:textId="77777777" w:rsidR="00944FDF" w:rsidRDefault="00944FDF" w:rsidP="00944FDF">
      <w:pPr>
        <w:pStyle w:val="center"/>
      </w:pPr>
    </w:p>
    <w:p w14:paraId="73A6E1A2" w14:textId="77777777" w:rsidR="00E325B3" w:rsidRDefault="00E325B3" w:rsidP="00476E71">
      <w:pPr>
        <w:pStyle w:val="justify"/>
        <w:spacing w:line="240" w:lineRule="auto"/>
        <w:jc w:val="center"/>
        <w:rPr>
          <w:rStyle w:val="bold"/>
          <w:rFonts w:ascii="Arial" w:hAnsi="Arial" w:cs="Arial"/>
          <w:sz w:val="26"/>
          <w:szCs w:val="26"/>
        </w:rPr>
      </w:pPr>
    </w:p>
    <w:p w14:paraId="642AEFC0" w14:textId="77777777" w:rsidR="00476E71" w:rsidRPr="004E3180" w:rsidRDefault="00476E71" w:rsidP="00F034CD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7CE63B1C" w14:textId="77777777" w:rsidR="001F1C7F" w:rsidRDefault="001F1C7F" w:rsidP="001F1C7F">
      <w:pPr>
        <w:pStyle w:val="p"/>
        <w:jc w:val="center"/>
        <w:rPr>
          <w:rFonts w:ascii="Arial" w:hAnsi="Arial" w:cs="Arial"/>
          <w:b/>
          <w:bCs/>
          <w:sz w:val="24"/>
          <w:szCs w:val="24"/>
        </w:rPr>
      </w:pPr>
      <w:r w:rsidRPr="001F1C7F">
        <w:rPr>
          <w:rFonts w:ascii="Arial" w:hAnsi="Arial" w:cs="Arial"/>
          <w:b/>
          <w:bCs/>
          <w:sz w:val="24"/>
          <w:szCs w:val="24"/>
        </w:rPr>
        <w:t xml:space="preserve">WYPOSAŻENIE PRACOWNI SPECJALISTYCZNEJ </w:t>
      </w:r>
    </w:p>
    <w:p w14:paraId="0DF9E78A" w14:textId="77777777" w:rsidR="001F1C7F" w:rsidRDefault="001F1C7F" w:rsidP="001F1C7F">
      <w:pPr>
        <w:pStyle w:val="p"/>
        <w:jc w:val="center"/>
        <w:rPr>
          <w:rFonts w:ascii="Arial" w:hAnsi="Arial" w:cs="Arial"/>
          <w:b/>
          <w:bCs/>
          <w:sz w:val="24"/>
          <w:szCs w:val="24"/>
        </w:rPr>
      </w:pPr>
      <w:r w:rsidRPr="001F1C7F">
        <w:rPr>
          <w:rFonts w:ascii="Arial" w:hAnsi="Arial" w:cs="Arial"/>
          <w:b/>
          <w:bCs/>
          <w:sz w:val="24"/>
          <w:szCs w:val="24"/>
        </w:rPr>
        <w:t xml:space="preserve">(TRANSMISYJNYCH SIECI ROZLEGŁYCH ) DO REALIZACJI </w:t>
      </w:r>
    </w:p>
    <w:p w14:paraId="3466259C" w14:textId="2776A738" w:rsidR="001F1C7F" w:rsidRPr="001F1C7F" w:rsidRDefault="001F1C7F" w:rsidP="001F1C7F">
      <w:pPr>
        <w:pStyle w:val="p"/>
        <w:jc w:val="center"/>
        <w:rPr>
          <w:rFonts w:ascii="Arial" w:hAnsi="Arial" w:cs="Arial"/>
          <w:b/>
          <w:bCs/>
          <w:sz w:val="24"/>
          <w:szCs w:val="24"/>
        </w:rPr>
      </w:pPr>
      <w:r w:rsidRPr="001F1C7F">
        <w:rPr>
          <w:rFonts w:ascii="Arial" w:hAnsi="Arial" w:cs="Arial"/>
          <w:b/>
          <w:bCs/>
          <w:sz w:val="24"/>
          <w:szCs w:val="24"/>
        </w:rPr>
        <w:t>PODSTAWY PROGRAMOWEJ W ZAWODZIE TECHNIK TELEINFORMATYK</w:t>
      </w:r>
    </w:p>
    <w:p w14:paraId="042632D1" w14:textId="2636954B" w:rsidR="001F1C7F" w:rsidRPr="001F1C7F" w:rsidRDefault="001F1C7F" w:rsidP="001F1C7F">
      <w:pPr>
        <w:pStyle w:val="p"/>
        <w:jc w:val="center"/>
        <w:rPr>
          <w:rFonts w:ascii="Arial" w:hAnsi="Arial" w:cs="Arial"/>
        </w:rPr>
      </w:pPr>
      <w:r w:rsidRPr="001F1C7F">
        <w:rPr>
          <w:rFonts w:ascii="Arial" w:hAnsi="Arial" w:cs="Arial"/>
        </w:rPr>
        <w:br/>
      </w:r>
    </w:p>
    <w:p w14:paraId="14A7BF40" w14:textId="4F32CB9F" w:rsidR="00476E71" w:rsidRDefault="00476E71" w:rsidP="009A0F1F">
      <w:pPr>
        <w:pStyle w:val="p"/>
        <w:jc w:val="center"/>
        <w:rPr>
          <w:rFonts w:ascii="Arial" w:hAnsi="Arial" w:cs="Arial"/>
        </w:rPr>
      </w:pPr>
    </w:p>
    <w:p w14:paraId="4C5D1BD1" w14:textId="77777777" w:rsidR="00F034CD" w:rsidRDefault="00F034CD" w:rsidP="005E0FB6">
      <w:pPr>
        <w:pStyle w:val="p"/>
        <w:jc w:val="center"/>
        <w:rPr>
          <w:rFonts w:ascii="Arial" w:hAnsi="Arial" w:cs="Arial"/>
        </w:rPr>
      </w:pPr>
    </w:p>
    <w:p w14:paraId="0260C196" w14:textId="77777777" w:rsidR="005E0FB6" w:rsidRDefault="005E0FB6" w:rsidP="005E0FB6">
      <w:pPr>
        <w:pStyle w:val="p"/>
        <w:jc w:val="center"/>
        <w:rPr>
          <w:rFonts w:ascii="Arial" w:hAnsi="Arial" w:cs="Arial"/>
        </w:rPr>
      </w:pPr>
      <w:r>
        <w:rPr>
          <w:rFonts w:ascii="Arial" w:hAnsi="Arial" w:cs="Arial"/>
        </w:rPr>
        <w:t>o wartości mniejszej niż progi unijne wskazane w art. 3 ust. 1</w:t>
      </w:r>
    </w:p>
    <w:p w14:paraId="54EF47F8" w14:textId="77777777" w:rsidR="00D708CF" w:rsidRDefault="005E0FB6" w:rsidP="005E0FB6">
      <w:pPr>
        <w:pStyle w:val="p"/>
        <w:jc w:val="center"/>
        <w:rPr>
          <w:rFonts w:ascii="Arial" w:hAnsi="Arial" w:cs="Arial"/>
        </w:rPr>
      </w:pPr>
      <w:r>
        <w:rPr>
          <w:rFonts w:ascii="Arial" w:hAnsi="Arial" w:cs="Arial"/>
        </w:rPr>
        <w:t>ustawy Prawo Zamówień P</w:t>
      </w:r>
      <w:r w:rsidRPr="0074130E">
        <w:rPr>
          <w:rFonts w:ascii="Arial" w:hAnsi="Arial" w:cs="Arial"/>
        </w:rPr>
        <w:t>ubl</w:t>
      </w:r>
      <w:r>
        <w:rPr>
          <w:rFonts w:ascii="Arial" w:hAnsi="Arial" w:cs="Arial"/>
        </w:rPr>
        <w:t>icznych</w:t>
      </w:r>
    </w:p>
    <w:p w14:paraId="7AA8E2F0" w14:textId="77777777" w:rsidR="005E0FB6" w:rsidRDefault="005E0FB6">
      <w:pPr>
        <w:pStyle w:val="p"/>
        <w:rPr>
          <w:rFonts w:ascii="Arial" w:hAnsi="Arial" w:cs="Arial"/>
        </w:rPr>
      </w:pPr>
    </w:p>
    <w:p w14:paraId="3C170CF8" w14:textId="77777777" w:rsidR="005E0FB6" w:rsidRPr="0074130E" w:rsidRDefault="005E0FB6">
      <w:pPr>
        <w:pStyle w:val="p"/>
        <w:rPr>
          <w:rFonts w:ascii="Arial" w:hAnsi="Arial" w:cs="Arial"/>
        </w:rPr>
      </w:pPr>
    </w:p>
    <w:p w14:paraId="5B5962A1" w14:textId="77777777" w:rsidR="005E0FB6" w:rsidRDefault="00D3597C" w:rsidP="005E0FB6">
      <w:pPr>
        <w:pStyle w:val="justify"/>
        <w:jc w:val="center"/>
        <w:rPr>
          <w:rFonts w:ascii="Arial" w:hAnsi="Arial" w:cs="Arial"/>
        </w:rPr>
      </w:pPr>
      <w:r w:rsidRPr="0074130E">
        <w:rPr>
          <w:rFonts w:ascii="Arial" w:hAnsi="Arial" w:cs="Arial"/>
        </w:rPr>
        <w:t xml:space="preserve">Postępowanie </w:t>
      </w:r>
      <w:r w:rsidR="005E0FB6">
        <w:rPr>
          <w:rFonts w:ascii="Arial" w:hAnsi="Arial" w:cs="Arial"/>
        </w:rPr>
        <w:t xml:space="preserve">o udzielenie zamówienia prowadzone jest </w:t>
      </w:r>
      <w:r w:rsidR="00FD0344">
        <w:rPr>
          <w:rFonts w:ascii="Arial" w:hAnsi="Arial" w:cs="Arial"/>
        </w:rPr>
        <w:t xml:space="preserve">w trybie podstawowym </w:t>
      </w:r>
    </w:p>
    <w:p w14:paraId="0F29A0D8" w14:textId="77777777" w:rsidR="005E0FB6" w:rsidRDefault="00FD0344" w:rsidP="005E0FB6">
      <w:pPr>
        <w:pStyle w:val="justify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E0FB6">
        <w:rPr>
          <w:rFonts w:ascii="Arial" w:hAnsi="Arial" w:cs="Arial"/>
        </w:rPr>
        <w:t xml:space="preserve">a podstawie </w:t>
      </w:r>
      <w:r>
        <w:rPr>
          <w:rFonts w:ascii="Arial" w:hAnsi="Arial" w:cs="Arial"/>
        </w:rPr>
        <w:t xml:space="preserve">ustawy </w:t>
      </w:r>
      <w:r w:rsidR="005E0FB6">
        <w:rPr>
          <w:rFonts w:ascii="Arial" w:hAnsi="Arial" w:cs="Arial"/>
        </w:rPr>
        <w:t xml:space="preserve">z dnia 11 września 2019r. </w:t>
      </w:r>
      <w:r>
        <w:rPr>
          <w:rFonts w:ascii="Arial" w:hAnsi="Arial" w:cs="Arial"/>
        </w:rPr>
        <w:t>Prawo Zamówień P</w:t>
      </w:r>
      <w:r w:rsidR="00D3597C" w:rsidRPr="0074130E">
        <w:rPr>
          <w:rFonts w:ascii="Arial" w:hAnsi="Arial" w:cs="Arial"/>
        </w:rPr>
        <w:t>ubl</w:t>
      </w:r>
      <w:r>
        <w:rPr>
          <w:rFonts w:ascii="Arial" w:hAnsi="Arial" w:cs="Arial"/>
        </w:rPr>
        <w:t xml:space="preserve">icznych </w:t>
      </w:r>
    </w:p>
    <w:p w14:paraId="4B0C3697" w14:textId="77777777" w:rsidR="00D708CF" w:rsidRDefault="00FD0344" w:rsidP="005E0FB6">
      <w:pPr>
        <w:pStyle w:val="justify"/>
        <w:jc w:val="center"/>
        <w:rPr>
          <w:rFonts w:ascii="Arial" w:hAnsi="Arial" w:cs="Arial"/>
        </w:rPr>
      </w:pPr>
      <w:r>
        <w:rPr>
          <w:rFonts w:ascii="Arial" w:hAnsi="Arial" w:cs="Arial"/>
        </w:rPr>
        <w:t>– zwanej dalej „Ustawą”</w:t>
      </w:r>
    </w:p>
    <w:p w14:paraId="2E971A92" w14:textId="77777777" w:rsidR="00FD0344" w:rsidRPr="0074130E" w:rsidRDefault="00FD0344" w:rsidP="00FD0344">
      <w:pPr>
        <w:pStyle w:val="justify"/>
        <w:jc w:val="center"/>
        <w:rPr>
          <w:rFonts w:ascii="Arial" w:hAnsi="Arial" w:cs="Arial"/>
        </w:rPr>
      </w:pPr>
    </w:p>
    <w:p w14:paraId="7BB56516" w14:textId="77777777" w:rsidR="00E6515E" w:rsidRDefault="00E6515E">
      <w:pPr>
        <w:pStyle w:val="p"/>
        <w:rPr>
          <w:b/>
        </w:rPr>
      </w:pPr>
    </w:p>
    <w:p w14:paraId="0A4B81A1" w14:textId="77777777" w:rsidR="00C5484B" w:rsidRDefault="00C5484B">
      <w:pPr>
        <w:pStyle w:val="p"/>
        <w:rPr>
          <w:rStyle w:val="bold"/>
          <w:rFonts w:ascii="Arial" w:hAnsi="Arial" w:cs="Arial"/>
        </w:rPr>
      </w:pPr>
    </w:p>
    <w:p w14:paraId="56F04D83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68551EC0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4C972F5A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2F30AF2F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70BA4B33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0184DB9E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0922DBDF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21139E11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0AF9B39E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618391ED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0C20DCE5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6444C82F" w14:textId="77777777" w:rsidR="006509B7" w:rsidRDefault="006509B7">
      <w:pPr>
        <w:pStyle w:val="p"/>
        <w:rPr>
          <w:rStyle w:val="bold"/>
        </w:rPr>
      </w:pPr>
    </w:p>
    <w:p w14:paraId="78F40210" w14:textId="77777777" w:rsidR="00E6515E" w:rsidRDefault="00E6515E">
      <w:pPr>
        <w:pStyle w:val="p"/>
        <w:rPr>
          <w:rStyle w:val="bold"/>
        </w:rPr>
      </w:pPr>
    </w:p>
    <w:p w14:paraId="4400106E" w14:textId="77777777" w:rsidR="00E6515E" w:rsidRDefault="00E6515E">
      <w:pPr>
        <w:pStyle w:val="p"/>
        <w:rPr>
          <w:rStyle w:val="bold"/>
        </w:rPr>
      </w:pPr>
    </w:p>
    <w:p w14:paraId="51832619" w14:textId="77777777" w:rsidR="00E6515E" w:rsidRDefault="00E6515E">
      <w:pPr>
        <w:pStyle w:val="p"/>
        <w:rPr>
          <w:rStyle w:val="bold"/>
        </w:rPr>
      </w:pPr>
    </w:p>
    <w:p w14:paraId="2F597AA1" w14:textId="77777777" w:rsidR="00E6515E" w:rsidRDefault="00E6515E">
      <w:pPr>
        <w:pStyle w:val="p"/>
        <w:rPr>
          <w:rStyle w:val="bold"/>
        </w:rPr>
      </w:pPr>
    </w:p>
    <w:p w14:paraId="16C23B65" w14:textId="77777777" w:rsidR="00E6515E" w:rsidRDefault="00E6515E">
      <w:pPr>
        <w:pStyle w:val="p"/>
        <w:rPr>
          <w:rStyle w:val="bold"/>
        </w:rPr>
      </w:pPr>
    </w:p>
    <w:p w14:paraId="346D616B" w14:textId="77777777" w:rsidR="00E6515E" w:rsidRDefault="00E6515E">
      <w:pPr>
        <w:pStyle w:val="p"/>
        <w:rPr>
          <w:rStyle w:val="bold"/>
        </w:rPr>
      </w:pPr>
    </w:p>
    <w:p w14:paraId="633F0389" w14:textId="77777777" w:rsidR="0074130E" w:rsidRDefault="0074130E">
      <w:pPr>
        <w:pStyle w:val="p"/>
        <w:rPr>
          <w:rStyle w:val="bold"/>
        </w:rPr>
      </w:pPr>
    </w:p>
    <w:p w14:paraId="711D2FE9" w14:textId="4145A6AE" w:rsidR="000E3FA5" w:rsidRDefault="00186366" w:rsidP="00186366">
      <w:pPr>
        <w:pStyle w:val="p"/>
        <w:tabs>
          <w:tab w:val="left" w:pos="3343"/>
        </w:tabs>
        <w:rPr>
          <w:rStyle w:val="bold"/>
        </w:rPr>
      </w:pPr>
      <w:r>
        <w:rPr>
          <w:rStyle w:val="bold"/>
        </w:rPr>
        <w:tab/>
      </w:r>
    </w:p>
    <w:p w14:paraId="04A942B0" w14:textId="77777777" w:rsidR="000E3FA5" w:rsidRDefault="000E3FA5">
      <w:pPr>
        <w:pStyle w:val="p"/>
        <w:rPr>
          <w:rStyle w:val="bold"/>
        </w:rPr>
      </w:pPr>
    </w:p>
    <w:p w14:paraId="03778B6B" w14:textId="49F27955" w:rsidR="0074130E" w:rsidRDefault="009A4357" w:rsidP="009A4357">
      <w:pPr>
        <w:pStyle w:val="p"/>
        <w:tabs>
          <w:tab w:val="left" w:pos="4563"/>
        </w:tabs>
        <w:rPr>
          <w:rStyle w:val="bold"/>
        </w:rPr>
      </w:pPr>
      <w:r>
        <w:rPr>
          <w:rStyle w:val="bold"/>
        </w:rPr>
        <w:tab/>
      </w:r>
    </w:p>
    <w:p w14:paraId="6A45CA85" w14:textId="77777777" w:rsidR="00AD6E43" w:rsidRDefault="00AD6E43">
      <w:pPr>
        <w:pStyle w:val="p"/>
        <w:rPr>
          <w:rStyle w:val="bold"/>
        </w:rPr>
      </w:pPr>
    </w:p>
    <w:p w14:paraId="1C2C49E3" w14:textId="77777777" w:rsidR="00DC2BBD" w:rsidRDefault="00DC2BBD">
      <w:pPr>
        <w:pStyle w:val="p"/>
        <w:rPr>
          <w:rStyle w:val="bold"/>
        </w:rPr>
      </w:pPr>
    </w:p>
    <w:p w14:paraId="6A1B3DEA" w14:textId="77777777" w:rsidR="007E2E89" w:rsidRDefault="007E2E89">
      <w:pPr>
        <w:pStyle w:val="p"/>
      </w:pPr>
    </w:p>
    <w:p w14:paraId="3223198B" w14:textId="77777777" w:rsidR="007E2E89" w:rsidRDefault="007E2E89">
      <w:pPr>
        <w:pStyle w:val="p"/>
      </w:pPr>
    </w:p>
    <w:p w14:paraId="6353C1E6" w14:textId="77777777" w:rsidR="000D4ED8" w:rsidRDefault="000D4ED8">
      <w:pPr>
        <w:pStyle w:val="p"/>
      </w:pPr>
    </w:p>
    <w:p w14:paraId="305B91C4" w14:textId="67483494" w:rsidR="00D708CF" w:rsidRPr="00B9283F" w:rsidRDefault="00D3597C">
      <w:pPr>
        <w:pStyle w:val="p"/>
        <w:rPr>
          <w:rFonts w:cs="Arial"/>
        </w:rPr>
      </w:pPr>
      <w:r w:rsidRPr="00B9283F">
        <w:rPr>
          <w:rStyle w:val="bold"/>
          <w:rFonts w:cs="Arial"/>
        </w:rPr>
        <w:t xml:space="preserve">1. </w:t>
      </w:r>
      <w:r w:rsidR="00E20D16" w:rsidRPr="00B9283F">
        <w:rPr>
          <w:rStyle w:val="bold"/>
          <w:rFonts w:cs="Arial"/>
        </w:rPr>
        <w:t>NAZWA, ADRES I DANE ZAMAWIAJĄCEGO</w:t>
      </w:r>
    </w:p>
    <w:p w14:paraId="43F3D675" w14:textId="77777777" w:rsidR="00E20D16" w:rsidRPr="00B9283F" w:rsidRDefault="00E20D16">
      <w:pPr>
        <w:pStyle w:val="p"/>
        <w:rPr>
          <w:rFonts w:cs="Arial"/>
        </w:rPr>
      </w:pPr>
      <w:r w:rsidRPr="00B9283F">
        <w:rPr>
          <w:rFonts w:cs="Arial"/>
        </w:rPr>
        <w:t>1.1 Zamawiający:</w:t>
      </w:r>
    </w:p>
    <w:p w14:paraId="539816CA" w14:textId="77777777" w:rsidR="006509B7" w:rsidRPr="0013299D" w:rsidRDefault="006509B7" w:rsidP="006509B7">
      <w:pPr>
        <w:pStyle w:val="p"/>
        <w:rPr>
          <w:rFonts w:cs="Arial"/>
          <w:sz w:val="24"/>
          <w:szCs w:val="24"/>
        </w:rPr>
      </w:pPr>
      <w:r w:rsidRPr="0013299D">
        <w:rPr>
          <w:rFonts w:cs="Arial"/>
          <w:b/>
          <w:sz w:val="24"/>
          <w:szCs w:val="24"/>
        </w:rPr>
        <w:t>ZESPÓŁ SZKÓŁ IM. MIKOŁAJA KOPERNIKA W KONINIE</w:t>
      </w:r>
    </w:p>
    <w:p w14:paraId="34266F35" w14:textId="10ADBD22" w:rsidR="006509B7" w:rsidRPr="00111F95" w:rsidRDefault="006509B7" w:rsidP="006509B7">
      <w:pPr>
        <w:pStyle w:val="p"/>
        <w:rPr>
          <w:b/>
          <w:sz w:val="24"/>
          <w:szCs w:val="24"/>
        </w:rPr>
      </w:pPr>
      <w:r w:rsidRPr="0013299D">
        <w:rPr>
          <w:b/>
          <w:sz w:val="24"/>
          <w:szCs w:val="24"/>
        </w:rPr>
        <w:t>ul. Al. 1- Maja 22; 62-510 Konin</w:t>
      </w:r>
      <w:r w:rsidR="00106766">
        <w:rPr>
          <w:b/>
          <w:sz w:val="24"/>
          <w:szCs w:val="24"/>
        </w:rPr>
        <w:t xml:space="preserve">, </w:t>
      </w:r>
      <w:r w:rsidRPr="00111F95">
        <w:rPr>
          <w:b/>
          <w:sz w:val="24"/>
          <w:szCs w:val="24"/>
        </w:rPr>
        <w:t>tel./fax 63 242 45 57</w:t>
      </w:r>
      <w:r w:rsidRPr="00111F95">
        <w:rPr>
          <w:b/>
          <w:sz w:val="24"/>
          <w:szCs w:val="24"/>
        </w:rPr>
        <w:br/>
      </w:r>
      <w:hyperlink r:id="rId8" w:history="1">
        <w:r w:rsidRPr="00111F95">
          <w:rPr>
            <w:rStyle w:val="Hipercze"/>
            <w:b/>
            <w:color w:val="auto"/>
            <w:sz w:val="24"/>
            <w:szCs w:val="24"/>
          </w:rPr>
          <w:t>http://www.kopernik.konin.pl/</w:t>
        </w:r>
      </w:hyperlink>
      <w:r w:rsidRPr="00111F95">
        <w:rPr>
          <w:rFonts w:cs="Arial"/>
          <w:b/>
          <w:sz w:val="24"/>
          <w:szCs w:val="24"/>
        </w:rPr>
        <w:t xml:space="preserve">, </w:t>
      </w:r>
      <w:hyperlink r:id="rId9" w:history="1">
        <w:r w:rsidRPr="00111F95">
          <w:rPr>
            <w:rStyle w:val="Hipercze"/>
            <w:b/>
            <w:color w:val="auto"/>
            <w:sz w:val="24"/>
            <w:szCs w:val="24"/>
          </w:rPr>
          <w:t>sekretariat@kopernik.konin.pl</w:t>
        </w:r>
      </w:hyperlink>
      <w:r w:rsidRPr="00111F95">
        <w:rPr>
          <w:b/>
          <w:sz w:val="24"/>
          <w:szCs w:val="24"/>
        </w:rPr>
        <w:t xml:space="preserve"> </w:t>
      </w:r>
    </w:p>
    <w:p w14:paraId="24C21A0B" w14:textId="77777777" w:rsidR="00944FDF" w:rsidRPr="00944FDF" w:rsidRDefault="00944FDF" w:rsidP="00944FDF">
      <w:pPr>
        <w:pStyle w:val="p"/>
        <w:rPr>
          <w:rStyle w:val="bold"/>
          <w:b w:val="0"/>
          <w:sz w:val="10"/>
          <w:szCs w:val="10"/>
          <w:lang w:val="en-US"/>
        </w:rPr>
      </w:pPr>
    </w:p>
    <w:p w14:paraId="7F69EAD6" w14:textId="663D7295" w:rsidR="004601AD" w:rsidRPr="00727E5A" w:rsidRDefault="004601AD" w:rsidP="004601AD">
      <w:pPr>
        <w:pStyle w:val="p"/>
        <w:spacing w:line="240" w:lineRule="auto"/>
        <w:rPr>
          <w:rFonts w:cs="Arial"/>
          <w:b/>
          <w:u w:val="single"/>
        </w:rPr>
      </w:pPr>
      <w:r w:rsidRPr="009E1C9D">
        <w:rPr>
          <w:rStyle w:val="bold"/>
          <w:rFonts w:cs="Arial"/>
          <w:b w:val="0"/>
        </w:rPr>
        <w:t>1.2. Strona internetowa prowadzonego postępowania:</w:t>
      </w:r>
      <w:r>
        <w:rPr>
          <w:rStyle w:val="bold"/>
          <w:rFonts w:cs="Arial"/>
          <w:b w:val="0"/>
        </w:rPr>
        <w:t xml:space="preserve"> </w:t>
      </w:r>
      <w:r w:rsidR="006509B7" w:rsidRPr="006509B7">
        <w:rPr>
          <w:rFonts w:cs="Arial"/>
          <w:b/>
          <w:bCs/>
        </w:rPr>
        <w:t>https://ezamowienia.gov.pl</w:t>
      </w:r>
    </w:p>
    <w:p w14:paraId="4861B966" w14:textId="77777777" w:rsidR="00920C59" w:rsidRDefault="004601AD" w:rsidP="004601AD">
      <w:pPr>
        <w:tabs>
          <w:tab w:val="left" w:pos="540"/>
        </w:tabs>
        <w:spacing w:after="0" w:line="240" w:lineRule="auto"/>
      </w:pPr>
      <w:r w:rsidRPr="00254D64">
        <w:rPr>
          <w:bCs/>
        </w:rPr>
        <w:t>1.</w:t>
      </w:r>
      <w:r>
        <w:rPr>
          <w:bCs/>
        </w:rPr>
        <w:t xml:space="preserve">3. </w:t>
      </w:r>
      <w:r w:rsidR="0028001D">
        <w:t xml:space="preserve">Adres strony internetowej, na której dostępne będą zmiany i wyjaśnienia treści Specyfikacji Warunków Zamówienia oraz inne dokumenty zamówienia bezpośrednio związane z postępowaniem o udzielenie zamówienia: </w:t>
      </w:r>
    </w:p>
    <w:p w14:paraId="3FC3C757" w14:textId="4E5FB2F8" w:rsidR="0028001D" w:rsidRPr="00920C59" w:rsidRDefault="0028001D" w:rsidP="004601AD">
      <w:pPr>
        <w:tabs>
          <w:tab w:val="left" w:pos="540"/>
        </w:tabs>
        <w:spacing w:after="0" w:line="240" w:lineRule="auto"/>
        <w:rPr>
          <w:b/>
          <w:bCs/>
        </w:rPr>
      </w:pPr>
      <w:r w:rsidRPr="00920C59">
        <w:rPr>
          <w:b/>
          <w:bCs/>
        </w:rPr>
        <w:t>Platforma e-</w:t>
      </w:r>
      <w:r w:rsidR="00920C59" w:rsidRPr="00920C59">
        <w:rPr>
          <w:b/>
          <w:bCs/>
        </w:rPr>
        <w:t>Zamówienia</w:t>
      </w:r>
      <w:r w:rsidRPr="00920C59">
        <w:rPr>
          <w:b/>
          <w:bCs/>
        </w:rPr>
        <w:t>, dostępna na stronie: https://ezamowienia.gov.pl</w:t>
      </w:r>
    </w:p>
    <w:p w14:paraId="6E2E678E" w14:textId="6249AECD" w:rsidR="006509B7" w:rsidRDefault="004601AD" w:rsidP="004601AD">
      <w:pPr>
        <w:tabs>
          <w:tab w:val="left" w:pos="540"/>
        </w:tabs>
        <w:spacing w:after="0" w:line="240" w:lineRule="auto"/>
        <w:rPr>
          <w:rFonts w:cs="Arial"/>
          <w:bCs/>
        </w:rPr>
      </w:pPr>
      <w:r w:rsidRPr="008C2097">
        <w:rPr>
          <w:bCs/>
        </w:rPr>
        <w:t xml:space="preserve">1.4.. </w:t>
      </w:r>
      <w:r w:rsidRPr="008C2097">
        <w:rPr>
          <w:rFonts w:cs="Arial"/>
          <w:bCs/>
        </w:rPr>
        <w:t>Miejsce publikacji ogłoszenia:</w:t>
      </w:r>
      <w:r>
        <w:rPr>
          <w:rFonts w:cs="Arial"/>
          <w:bCs/>
        </w:rPr>
        <w:t xml:space="preserve"> </w:t>
      </w:r>
    </w:p>
    <w:p w14:paraId="700DF01D" w14:textId="27B4FE99" w:rsidR="006509B7" w:rsidRPr="00920C59" w:rsidRDefault="004601AD" w:rsidP="004601AD">
      <w:pPr>
        <w:tabs>
          <w:tab w:val="left" w:pos="540"/>
        </w:tabs>
        <w:spacing w:after="0" w:line="240" w:lineRule="auto"/>
        <w:rPr>
          <w:rStyle w:val="Hipercze"/>
          <w:rFonts w:cs="Arial"/>
          <w:b/>
          <w:bCs/>
          <w:color w:val="auto"/>
        </w:rPr>
      </w:pPr>
      <w:r w:rsidRPr="00920C59">
        <w:rPr>
          <w:rFonts w:cs="Arial"/>
          <w:b/>
        </w:rPr>
        <w:t>Biuletyn Zamówień Publicznych</w:t>
      </w:r>
      <w:r w:rsidRPr="00920C59">
        <w:rPr>
          <w:rFonts w:cs="Arial"/>
          <w:bCs/>
        </w:rPr>
        <w:t>:</w:t>
      </w:r>
      <w:r w:rsidRPr="00920C59">
        <w:rPr>
          <w:rFonts w:cs="Arial"/>
          <w:b/>
          <w:bCs/>
        </w:rPr>
        <w:t xml:space="preserve"> https://ezamowienia.gov.pl</w:t>
      </w:r>
    </w:p>
    <w:p w14:paraId="7586AD99" w14:textId="0FDE383F" w:rsidR="006509B7" w:rsidRPr="00920C59" w:rsidRDefault="006509B7" w:rsidP="006509B7">
      <w:pPr>
        <w:tabs>
          <w:tab w:val="left" w:pos="540"/>
        </w:tabs>
        <w:spacing w:after="0" w:line="240" w:lineRule="auto"/>
        <w:jc w:val="both"/>
        <w:rPr>
          <w:rFonts w:cs="Arial"/>
          <w:b/>
          <w:bCs/>
        </w:rPr>
      </w:pPr>
      <w:r w:rsidRPr="00920C59">
        <w:rPr>
          <w:rFonts w:cs="Arial"/>
          <w:b/>
          <w:bCs/>
        </w:rPr>
        <w:t xml:space="preserve">Strona internetowa: </w:t>
      </w:r>
      <w:r w:rsidRPr="00920C59">
        <w:rPr>
          <w:rStyle w:val="Hipercze"/>
          <w:b/>
          <w:color w:val="auto"/>
          <w:u w:val="none"/>
        </w:rPr>
        <w:t>https://kopernikkonin.bip.wikom.pl</w:t>
      </w:r>
    </w:p>
    <w:p w14:paraId="4DD8969A" w14:textId="77777777" w:rsidR="00CB400F" w:rsidRPr="00166B5E" w:rsidRDefault="00CB400F">
      <w:pPr>
        <w:pStyle w:val="p"/>
        <w:rPr>
          <w:rStyle w:val="bold"/>
          <w:rFonts w:cs="Arial"/>
          <w:sz w:val="12"/>
          <w:szCs w:val="12"/>
        </w:rPr>
      </w:pPr>
    </w:p>
    <w:p w14:paraId="0916741B" w14:textId="77777777" w:rsidR="00E20D16" w:rsidRPr="00B9283F" w:rsidRDefault="00E20D16">
      <w:pPr>
        <w:pStyle w:val="p"/>
        <w:rPr>
          <w:rStyle w:val="bold"/>
          <w:rFonts w:cs="Arial"/>
        </w:rPr>
      </w:pPr>
      <w:r w:rsidRPr="00B9283F">
        <w:rPr>
          <w:rStyle w:val="bold"/>
          <w:rFonts w:cs="Arial"/>
        </w:rPr>
        <w:t>2. TRYB UDZIELENIA ZAMÓWIENIA</w:t>
      </w:r>
    </w:p>
    <w:p w14:paraId="3D70E156" w14:textId="77777777" w:rsidR="000F7BB2" w:rsidRDefault="00E20D16" w:rsidP="007E2E89">
      <w:pPr>
        <w:pStyle w:val="p"/>
      </w:pPr>
      <w:r w:rsidRPr="00B9283F">
        <w:rPr>
          <w:rStyle w:val="bold"/>
          <w:rFonts w:cs="Arial"/>
          <w:b w:val="0"/>
        </w:rPr>
        <w:t>2.1.</w:t>
      </w:r>
      <w:r w:rsidRPr="00B9283F">
        <w:rPr>
          <w:rStyle w:val="bold"/>
          <w:rFonts w:cs="Arial"/>
        </w:rPr>
        <w:t xml:space="preserve"> </w:t>
      </w:r>
      <w:r w:rsidR="007E2E89">
        <w:t xml:space="preserve">Zamawiający działając w oparciu o Ustawę </w:t>
      </w:r>
      <w:r w:rsidR="000F7BB2">
        <w:t xml:space="preserve">ogłasza zamówienie publiczne: </w:t>
      </w:r>
    </w:p>
    <w:p w14:paraId="2E817C8E" w14:textId="77777777" w:rsidR="007E2E89" w:rsidRPr="000F7BB2" w:rsidRDefault="007E2E89" w:rsidP="007E2E89">
      <w:pPr>
        <w:pStyle w:val="p"/>
      </w:pPr>
      <w:r w:rsidRPr="007E2E89">
        <w:rPr>
          <w:b/>
        </w:rPr>
        <w:t>w tryb</w:t>
      </w:r>
      <w:r w:rsidR="000F7BB2">
        <w:rPr>
          <w:b/>
        </w:rPr>
        <w:t xml:space="preserve">ie podstawowym (bez negocjacji), </w:t>
      </w:r>
      <w:r w:rsidRPr="007E2E89">
        <w:rPr>
          <w:b/>
        </w:rPr>
        <w:t>na podstawie art. 275 pkt 1</w:t>
      </w:r>
      <w:r>
        <w:t xml:space="preserve"> </w:t>
      </w:r>
      <w:r w:rsidR="000F7BB2" w:rsidRPr="000F7BB2">
        <w:rPr>
          <w:b/>
        </w:rPr>
        <w:t>Ustawy</w:t>
      </w:r>
    </w:p>
    <w:p w14:paraId="38942509" w14:textId="77777777" w:rsidR="005F288F" w:rsidRPr="000C1F74" w:rsidRDefault="007E2E89" w:rsidP="005F288F">
      <w:pPr>
        <w:pStyle w:val="p"/>
        <w:jc w:val="both"/>
      </w:pPr>
      <w:r>
        <w:t>2.2</w:t>
      </w:r>
      <w:r w:rsidR="005F288F" w:rsidRPr="000C1F74">
        <w:t xml:space="preserve">. Zgodnie z art. 20 ust. 1 i 2 Ustawy postępowanie prowadzi się </w:t>
      </w:r>
      <w:r w:rsidR="005F288F" w:rsidRPr="000C1F74">
        <w:rPr>
          <w:b/>
        </w:rPr>
        <w:t xml:space="preserve">pisemnie </w:t>
      </w:r>
      <w:r w:rsidR="005F288F" w:rsidRPr="000C1F74">
        <w:t xml:space="preserve">(przez pisemność należy rozumieć sposób wyrażania informacji przy użyciu wyrazów, cyfr lub innych znaków pisarskich, które można odczytać i powielić, w tym przekazywanych przy użyciu środków komunikacji elektronicznej), </w:t>
      </w:r>
      <w:r w:rsidR="005F288F" w:rsidRPr="000C1F74">
        <w:rPr>
          <w:b/>
        </w:rPr>
        <w:t>w języku polskim.</w:t>
      </w:r>
      <w:r w:rsidR="005F288F" w:rsidRPr="000C1F74">
        <w:t xml:space="preserve"> </w:t>
      </w:r>
    </w:p>
    <w:p w14:paraId="265D8EC2" w14:textId="2BCEBDA0" w:rsidR="005F288F" w:rsidRPr="000C1F74" w:rsidRDefault="007E2E89" w:rsidP="005F288F">
      <w:pPr>
        <w:pStyle w:val="p"/>
        <w:jc w:val="both"/>
      </w:pPr>
      <w:r>
        <w:t>2.3</w:t>
      </w:r>
      <w:r w:rsidR="005F288F" w:rsidRPr="000C1F74">
        <w:t>. Zgodnie z art. 8 ust. 1 Ustawy do czynności podejmowanych przez Zamawiającego oraz Wykonawców w postępowaniu                 o udzielenie zamówienia oraz do umów w sprawach zamówień publicznych stosuje się przepisy ustawy z dnia 23 kwietnia 1964r. Kodeks cywilny (Dz. U. z 202</w:t>
      </w:r>
      <w:r w:rsidR="00AC5188">
        <w:t>4</w:t>
      </w:r>
      <w:r w:rsidR="005F288F" w:rsidRPr="000C1F74">
        <w:t>r. poz. 1</w:t>
      </w:r>
      <w:r w:rsidR="00AC5188">
        <w:t>061</w:t>
      </w:r>
      <w:r w:rsidR="005F288F" w:rsidRPr="000C1F74">
        <w:t xml:space="preserve"> ze zm.), zwanej dalej „kodeksem cywilnym”, jeżeli przepisy Ustawy nie stanowią inaczej. </w:t>
      </w:r>
    </w:p>
    <w:p w14:paraId="6E3A5CB3" w14:textId="77777777" w:rsidR="005F288F" w:rsidRPr="000C1F74" w:rsidRDefault="007E2E89" w:rsidP="00F747DE">
      <w:pPr>
        <w:pStyle w:val="p"/>
        <w:jc w:val="both"/>
      </w:pPr>
      <w:r>
        <w:t>2.4</w:t>
      </w:r>
      <w:r w:rsidR="005F288F" w:rsidRPr="000C1F74">
        <w:t xml:space="preserve">. Obliczanie terminów w postępowaniu o udzielenie zamówienia publicznego: </w:t>
      </w:r>
    </w:p>
    <w:p w14:paraId="50033005" w14:textId="77777777" w:rsidR="005F288F" w:rsidRPr="000C1F74" w:rsidRDefault="005F288F" w:rsidP="00F747DE">
      <w:pPr>
        <w:pStyle w:val="p"/>
        <w:jc w:val="both"/>
      </w:pPr>
      <w:r w:rsidRPr="000C1F74">
        <w:t xml:space="preserve">1) termin oznaczony w dniach kończy się z upływem ostatniego dnia - zgodnie z art. 111 § 1 Kodeksu cywilnego; </w:t>
      </w:r>
    </w:p>
    <w:p w14:paraId="2556065C" w14:textId="77777777" w:rsidR="005F288F" w:rsidRPr="000C1F74" w:rsidRDefault="005F288F" w:rsidP="00F747DE">
      <w:pPr>
        <w:pStyle w:val="p"/>
        <w:jc w:val="both"/>
      </w:pPr>
      <w:r w:rsidRPr="000C1F74">
        <w:t xml:space="preserve">2) jeżeli początkiem terminu oznaczonego w dniach jest pewne zdarzenie, nie uwzględnia się przy obliczaniu terminu dnia, </w:t>
      </w:r>
      <w:r w:rsidR="00F747DE" w:rsidRPr="000C1F74">
        <w:t xml:space="preserve">                </w:t>
      </w:r>
      <w:r w:rsidRPr="000C1F74">
        <w:t xml:space="preserve">w którym to zdarzenie nastąpiło - zgodnie z art. 111 § 2 Kodeksu cywilnego; </w:t>
      </w:r>
    </w:p>
    <w:p w14:paraId="703EC964" w14:textId="77777777" w:rsidR="005F288F" w:rsidRPr="000C1F74" w:rsidRDefault="005F288F" w:rsidP="00F747DE">
      <w:pPr>
        <w:pStyle w:val="p"/>
        <w:jc w:val="both"/>
      </w:pPr>
      <w:r w:rsidRPr="000C1F74">
        <w:t>3) termin oznaczony w tygodniach, miesiącach lub latach kończy się z upływem dnia, który nazwą lub datą odpowiada początkowemu dniowi terminu, a gdyby takiego dnia w ostatnim miesiącu nie było - w ostatnim dniu tego</w:t>
      </w:r>
      <w:r w:rsidR="00F747DE" w:rsidRPr="000C1F74">
        <w:t xml:space="preserve"> miesiąca – zgodnie              z art. 112 K</w:t>
      </w:r>
      <w:r w:rsidRPr="000C1F74">
        <w:t xml:space="preserve">odeksu cywilnego; </w:t>
      </w:r>
    </w:p>
    <w:p w14:paraId="33C0F698" w14:textId="77777777" w:rsidR="005F288F" w:rsidRPr="000C1F74" w:rsidRDefault="005F288F" w:rsidP="00F747DE">
      <w:pPr>
        <w:pStyle w:val="p"/>
        <w:jc w:val="both"/>
      </w:pPr>
      <w:r w:rsidRPr="000C1F74">
        <w:t>4) jeżeli koniec terminu do wykonania czynności przypada na dzień uznany ustawowo za wolny od pracy lub na sobotę, termin upływa następnego dnia, który nie jest dniem wolnym od pracy a</w:t>
      </w:r>
      <w:r w:rsidR="00F747DE" w:rsidRPr="000C1F74">
        <w:t>ni sobotą - zgodnie z art. 115 K</w:t>
      </w:r>
      <w:r w:rsidRPr="000C1F74">
        <w:t xml:space="preserve">odeksu cywilnego; </w:t>
      </w:r>
    </w:p>
    <w:p w14:paraId="0CC0E30A" w14:textId="77777777" w:rsidR="005F288F" w:rsidRPr="000C1F74" w:rsidRDefault="005F288F" w:rsidP="00F747DE">
      <w:pPr>
        <w:pStyle w:val="p"/>
        <w:jc w:val="both"/>
      </w:pPr>
      <w:r w:rsidRPr="000C1F74">
        <w:t xml:space="preserve">5) termin obejmujący dwa lub więcej dni zawiera co najmniej dwa dni robocze - zgodnie z art. 8 ust. 4 </w:t>
      </w:r>
      <w:r w:rsidR="00F747DE" w:rsidRPr="000C1F74">
        <w:t>Ustawy</w:t>
      </w:r>
      <w:r w:rsidRPr="000C1F74">
        <w:t xml:space="preserve"> </w:t>
      </w:r>
    </w:p>
    <w:p w14:paraId="5ED2A47D" w14:textId="77777777" w:rsidR="005F288F" w:rsidRPr="000C1F74" w:rsidRDefault="005F288F" w:rsidP="00F747DE">
      <w:pPr>
        <w:pStyle w:val="p"/>
        <w:jc w:val="both"/>
      </w:pPr>
      <w:r w:rsidRPr="000C1F74">
        <w:t xml:space="preserve">6) dniem roboczym nie jest dzień uznany ustawowo za wolny od pracy oraz sobota - zgodnie z art. 8 ust. 5 </w:t>
      </w:r>
      <w:r w:rsidR="00F747DE" w:rsidRPr="000C1F74">
        <w:t>Ustawy</w:t>
      </w:r>
      <w:r w:rsidRPr="000C1F74">
        <w:t xml:space="preserve">; </w:t>
      </w:r>
    </w:p>
    <w:p w14:paraId="51FD2F8B" w14:textId="77777777" w:rsidR="005F288F" w:rsidRPr="000C1F74" w:rsidRDefault="005F288F" w:rsidP="00F747DE">
      <w:pPr>
        <w:pStyle w:val="p"/>
        <w:jc w:val="both"/>
      </w:pPr>
      <w:r w:rsidRPr="000C1F74">
        <w:t xml:space="preserve">7) termin oznaczony w godzinach rozpoczyna się z początkiem pierwszej godziny i kończy się z upływem ostatniej godziny – zgodnie z art. 8 ust. 2 </w:t>
      </w:r>
      <w:r w:rsidR="00F747DE" w:rsidRPr="000C1F74">
        <w:t>Ustawy</w:t>
      </w:r>
      <w:r w:rsidRPr="000C1F74">
        <w:t xml:space="preserve">; </w:t>
      </w:r>
    </w:p>
    <w:p w14:paraId="7915C30E" w14:textId="77777777" w:rsidR="005F288F" w:rsidRDefault="005F288F" w:rsidP="00F747DE">
      <w:pPr>
        <w:pStyle w:val="p"/>
        <w:jc w:val="both"/>
        <w:rPr>
          <w:rFonts w:cs="Arial"/>
        </w:rPr>
      </w:pPr>
      <w:r w:rsidRPr="000C1F74">
        <w:t xml:space="preserve">8) jeżeli początkiem terminu oznaczonego w godzinach jest pewne zdarzenie, nie uwzględnia się przy obliczaniu terminu godziny, w której to zdarzenie nastąpiło - zgodnie z art. 8 ust. 3 </w:t>
      </w:r>
      <w:r w:rsidR="00F747DE" w:rsidRPr="000C1F74">
        <w:t>Ustawy;</w:t>
      </w:r>
      <w:r w:rsidR="00F747DE">
        <w:t xml:space="preserve"> </w:t>
      </w:r>
    </w:p>
    <w:p w14:paraId="52E8EEF0" w14:textId="77777777" w:rsidR="005F288F" w:rsidRPr="00166B5E" w:rsidRDefault="005F288F" w:rsidP="007C22B7">
      <w:pPr>
        <w:pStyle w:val="p"/>
        <w:rPr>
          <w:rFonts w:cs="Arial"/>
          <w:sz w:val="12"/>
          <w:szCs w:val="12"/>
        </w:rPr>
      </w:pPr>
    </w:p>
    <w:p w14:paraId="4D235AF5" w14:textId="77777777" w:rsidR="00CB400F" w:rsidRPr="00B9283F" w:rsidRDefault="00E20D16" w:rsidP="0063730D">
      <w:pPr>
        <w:pStyle w:val="p"/>
        <w:spacing w:line="240" w:lineRule="auto"/>
        <w:rPr>
          <w:rStyle w:val="bold"/>
          <w:rFonts w:cs="Arial"/>
        </w:rPr>
      </w:pPr>
      <w:r w:rsidRPr="00B9283F">
        <w:rPr>
          <w:rStyle w:val="bold"/>
          <w:rFonts w:cs="Arial"/>
        </w:rPr>
        <w:t>3. OPIS PRZEDMIOTU ZAMÓWIENIA:</w:t>
      </w:r>
    </w:p>
    <w:p w14:paraId="77699D0E" w14:textId="406FD91A" w:rsidR="001F1C7F" w:rsidRPr="001F1C7F" w:rsidRDefault="00B469B4" w:rsidP="001F1C7F">
      <w:pPr>
        <w:pStyle w:val="p"/>
        <w:spacing w:line="240" w:lineRule="auto"/>
        <w:rPr>
          <w:rFonts w:cs="Arial"/>
          <w:b/>
          <w:bCs/>
        </w:rPr>
      </w:pPr>
      <w:r w:rsidRPr="00B9283F">
        <w:rPr>
          <w:rStyle w:val="bold"/>
          <w:rFonts w:cs="Arial"/>
          <w:b w:val="0"/>
        </w:rPr>
        <w:t>3.1. Pr</w:t>
      </w:r>
      <w:r w:rsidR="00FE1AB6">
        <w:rPr>
          <w:rStyle w:val="bold"/>
          <w:rFonts w:cs="Arial"/>
          <w:b w:val="0"/>
        </w:rPr>
        <w:t xml:space="preserve">zedmiotem zamówienia jest </w:t>
      </w:r>
      <w:bookmarkStart w:id="1" w:name="_Hlk181126742"/>
      <w:r w:rsidR="001F1C7F" w:rsidRPr="001F1C7F">
        <w:rPr>
          <w:rFonts w:cs="Arial"/>
          <w:b/>
          <w:bCs/>
        </w:rPr>
        <w:t>Wyposażenie pracowni specjalistycznej ( transmisyjnych sieci rozległych ) do realizacji podstawy programowej w zawodzie technik teleinformatyk</w:t>
      </w:r>
      <w:r w:rsidR="001F1C7F">
        <w:rPr>
          <w:rFonts w:cs="Arial"/>
          <w:b/>
          <w:bCs/>
        </w:rPr>
        <w:t>.</w:t>
      </w:r>
      <w:bookmarkEnd w:id="1"/>
    </w:p>
    <w:p w14:paraId="3F5A35CA" w14:textId="77777777" w:rsidR="0018778C" w:rsidRPr="00AB7CF1" w:rsidRDefault="0018778C" w:rsidP="0018778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AB7CF1">
        <w:rPr>
          <w:rFonts w:cs="Times New Roman"/>
        </w:rPr>
        <w:t>Zamówienie składa się z 3 części:</w:t>
      </w:r>
    </w:p>
    <w:p w14:paraId="5E8F670F" w14:textId="3CF3C287" w:rsidR="001F1C7F" w:rsidRPr="001F1C7F" w:rsidRDefault="001F1C7F" w:rsidP="001F1C7F">
      <w:pPr>
        <w:pStyle w:val="p"/>
        <w:jc w:val="both"/>
        <w:rPr>
          <w:rFonts w:cs="Arial"/>
          <w:b/>
          <w:bCs/>
        </w:rPr>
      </w:pPr>
      <w:bookmarkStart w:id="2" w:name="_Hlk181126730"/>
      <w:r w:rsidRPr="001F1C7F">
        <w:rPr>
          <w:rFonts w:cs="Arial"/>
          <w:b/>
          <w:bCs/>
        </w:rPr>
        <w:t>Część 1</w:t>
      </w:r>
      <w:r>
        <w:rPr>
          <w:rFonts w:cs="Arial"/>
          <w:b/>
          <w:bCs/>
        </w:rPr>
        <w:t xml:space="preserve">: </w:t>
      </w:r>
      <w:r w:rsidRPr="001F1C7F">
        <w:rPr>
          <w:rFonts w:cs="Arial"/>
          <w:b/>
          <w:bCs/>
        </w:rPr>
        <w:t>Meble szkolne i inne wyposażenie do pracowni specjalistycznej (transmisyjnych sieci rozległych) do realizacji podstawy programowej w zawodzie technik teleinformatyk</w:t>
      </w:r>
    </w:p>
    <w:p w14:paraId="627C9771" w14:textId="77777777" w:rsidR="001F1C7F" w:rsidRDefault="001F1C7F" w:rsidP="001F1C7F">
      <w:pPr>
        <w:pStyle w:val="p"/>
        <w:jc w:val="both"/>
        <w:rPr>
          <w:rFonts w:cs="Arial"/>
          <w:b/>
          <w:bCs/>
        </w:rPr>
      </w:pPr>
      <w:r w:rsidRPr="001F1C7F">
        <w:rPr>
          <w:rFonts w:cs="Arial"/>
          <w:b/>
          <w:bCs/>
        </w:rPr>
        <w:t>Część 2</w:t>
      </w:r>
      <w:r>
        <w:rPr>
          <w:rFonts w:cs="Arial"/>
          <w:b/>
          <w:bCs/>
        </w:rPr>
        <w:t xml:space="preserve">: </w:t>
      </w:r>
      <w:r w:rsidRPr="001F1C7F">
        <w:rPr>
          <w:rFonts w:cs="Arial"/>
          <w:b/>
          <w:bCs/>
        </w:rPr>
        <w:t>Sprzęt komputerowy z oprogramowaniem i audiowizualny</w:t>
      </w:r>
    </w:p>
    <w:p w14:paraId="6EA41506" w14:textId="0EEEFACA" w:rsidR="007F087E" w:rsidRPr="001F1C7F" w:rsidRDefault="001F1C7F" w:rsidP="001F1C7F">
      <w:pPr>
        <w:pStyle w:val="p"/>
        <w:jc w:val="both"/>
        <w:rPr>
          <w:rStyle w:val="bold"/>
          <w:rFonts w:cs="Arial"/>
          <w:bCs/>
        </w:rPr>
      </w:pPr>
      <w:r>
        <w:rPr>
          <w:rFonts w:cs="Arial"/>
          <w:b/>
          <w:bCs/>
        </w:rPr>
        <w:t xml:space="preserve">Część 3: </w:t>
      </w:r>
      <w:r w:rsidRPr="001F1C7F">
        <w:rPr>
          <w:rFonts w:cs="Arial"/>
          <w:b/>
          <w:bCs/>
        </w:rPr>
        <w:t xml:space="preserve">Pomoce dydaktyczne (do realizacji podstawy programowej i przeprowadzenia egzaminu zawodowego </w:t>
      </w:r>
      <w:r>
        <w:rPr>
          <w:rFonts w:cs="Arial"/>
          <w:b/>
          <w:bCs/>
        </w:rPr>
        <w:t xml:space="preserve">                          </w:t>
      </w:r>
      <w:r w:rsidRPr="001F1C7F">
        <w:rPr>
          <w:rFonts w:cs="Arial"/>
          <w:b/>
          <w:bCs/>
        </w:rPr>
        <w:t>w</w:t>
      </w:r>
      <w:r>
        <w:rPr>
          <w:rFonts w:cs="Arial"/>
          <w:b/>
          <w:bCs/>
        </w:rPr>
        <w:t xml:space="preserve"> </w:t>
      </w:r>
      <w:r w:rsidRPr="001F1C7F">
        <w:rPr>
          <w:rFonts w:cs="Arial"/>
          <w:b/>
          <w:bCs/>
        </w:rPr>
        <w:t>zawodzie  technik teleinformatyk)</w:t>
      </w:r>
    </w:p>
    <w:bookmarkEnd w:id="2"/>
    <w:p w14:paraId="2724F181" w14:textId="14E60A2B" w:rsidR="00CE43F3" w:rsidRPr="00920C59" w:rsidRDefault="00B469B4" w:rsidP="0063730D">
      <w:pPr>
        <w:pStyle w:val="p"/>
        <w:spacing w:line="240" w:lineRule="auto"/>
        <w:rPr>
          <w:rStyle w:val="bold"/>
          <w:rFonts w:cs="Arial"/>
          <w:b w:val="0"/>
        </w:rPr>
      </w:pPr>
      <w:r w:rsidRPr="00C00630">
        <w:rPr>
          <w:rStyle w:val="bold"/>
          <w:rFonts w:cs="Arial"/>
          <w:b w:val="0"/>
        </w:rPr>
        <w:t>3.2. Szczegółowy opis przedmiotu zamówienia:</w:t>
      </w:r>
      <w:r w:rsidR="00920C59">
        <w:rPr>
          <w:rStyle w:val="bold"/>
          <w:rFonts w:cs="Arial"/>
          <w:b w:val="0"/>
        </w:rPr>
        <w:t xml:space="preserve"> </w:t>
      </w:r>
    </w:p>
    <w:p w14:paraId="58725DEF" w14:textId="77777777" w:rsidR="0018778C" w:rsidRPr="0092100A" w:rsidRDefault="0018778C" w:rsidP="0018778C">
      <w:pPr>
        <w:spacing w:after="0" w:line="240" w:lineRule="auto"/>
        <w:rPr>
          <w:rFonts w:cs="Times New Roman"/>
        </w:rPr>
      </w:pPr>
      <w:r>
        <w:rPr>
          <w:rFonts w:cs="Times New Roman"/>
        </w:rPr>
        <w:t>Szczegółowy o</w:t>
      </w:r>
      <w:r w:rsidRPr="0092100A">
        <w:rPr>
          <w:rFonts w:cs="Times New Roman"/>
        </w:rPr>
        <w:t xml:space="preserve">pis przedmiotu zamówienia dla części 1 </w:t>
      </w:r>
      <w:r>
        <w:rPr>
          <w:rFonts w:cs="Times New Roman"/>
        </w:rPr>
        <w:t xml:space="preserve">został zawarty w </w:t>
      </w:r>
      <w:r w:rsidRPr="0092100A">
        <w:rPr>
          <w:rFonts w:cs="Times New Roman"/>
        </w:rPr>
        <w:t>załącznik</w:t>
      </w:r>
      <w:r>
        <w:rPr>
          <w:rFonts w:cs="Times New Roman"/>
        </w:rPr>
        <w:t>u</w:t>
      </w:r>
      <w:r w:rsidRPr="0092100A">
        <w:rPr>
          <w:rFonts w:cs="Times New Roman"/>
        </w:rPr>
        <w:t xml:space="preserve"> nr 6</w:t>
      </w:r>
      <w:r>
        <w:rPr>
          <w:rFonts w:cs="Times New Roman"/>
        </w:rPr>
        <w:t xml:space="preserve"> do SWZ.</w:t>
      </w:r>
    </w:p>
    <w:p w14:paraId="368A7AB5" w14:textId="77777777" w:rsidR="0018778C" w:rsidRPr="0092100A" w:rsidRDefault="0018778C" w:rsidP="0018778C">
      <w:pPr>
        <w:spacing w:after="0" w:line="240" w:lineRule="auto"/>
        <w:rPr>
          <w:rFonts w:cs="Times New Roman"/>
        </w:rPr>
      </w:pPr>
      <w:r>
        <w:rPr>
          <w:rFonts w:cs="Times New Roman"/>
        </w:rPr>
        <w:t>Szczegółowy o</w:t>
      </w:r>
      <w:r w:rsidRPr="0092100A">
        <w:rPr>
          <w:rFonts w:cs="Times New Roman"/>
        </w:rPr>
        <w:t xml:space="preserve">pis przedmiotu zamówienia dla części </w:t>
      </w:r>
      <w:r>
        <w:rPr>
          <w:rFonts w:cs="Times New Roman"/>
        </w:rPr>
        <w:t>2</w:t>
      </w:r>
      <w:r w:rsidRPr="0092100A">
        <w:rPr>
          <w:rFonts w:cs="Times New Roman"/>
        </w:rPr>
        <w:t xml:space="preserve"> </w:t>
      </w:r>
      <w:r>
        <w:rPr>
          <w:rFonts w:cs="Times New Roman"/>
        </w:rPr>
        <w:t xml:space="preserve">został zawarty w </w:t>
      </w:r>
      <w:r w:rsidRPr="0092100A">
        <w:rPr>
          <w:rFonts w:cs="Times New Roman"/>
        </w:rPr>
        <w:t>załącznik</w:t>
      </w:r>
      <w:r>
        <w:rPr>
          <w:rFonts w:cs="Times New Roman"/>
        </w:rPr>
        <w:t>u</w:t>
      </w:r>
      <w:r w:rsidRPr="0092100A">
        <w:rPr>
          <w:rFonts w:cs="Times New Roman"/>
        </w:rPr>
        <w:t xml:space="preserve"> nr </w:t>
      </w:r>
      <w:r>
        <w:rPr>
          <w:rFonts w:cs="Times New Roman"/>
        </w:rPr>
        <w:t>7 do SWZ.</w:t>
      </w:r>
    </w:p>
    <w:p w14:paraId="79924645" w14:textId="77777777" w:rsidR="0018778C" w:rsidRPr="0092100A" w:rsidRDefault="0018778C" w:rsidP="0018778C">
      <w:pPr>
        <w:spacing w:after="0" w:line="240" w:lineRule="auto"/>
        <w:rPr>
          <w:rFonts w:cs="Times New Roman"/>
        </w:rPr>
      </w:pPr>
      <w:r>
        <w:rPr>
          <w:rFonts w:cs="Times New Roman"/>
        </w:rPr>
        <w:t>Szczegółowy o</w:t>
      </w:r>
      <w:r w:rsidRPr="0092100A">
        <w:rPr>
          <w:rFonts w:cs="Times New Roman"/>
        </w:rPr>
        <w:t xml:space="preserve">pis przedmiotu zamówienia dla części </w:t>
      </w:r>
      <w:r>
        <w:rPr>
          <w:rFonts w:cs="Times New Roman"/>
        </w:rPr>
        <w:t>3</w:t>
      </w:r>
      <w:r w:rsidRPr="0092100A">
        <w:rPr>
          <w:rFonts w:cs="Times New Roman"/>
        </w:rPr>
        <w:t xml:space="preserve"> </w:t>
      </w:r>
      <w:r>
        <w:rPr>
          <w:rFonts w:cs="Times New Roman"/>
        </w:rPr>
        <w:t xml:space="preserve">został zawarty w </w:t>
      </w:r>
      <w:r w:rsidRPr="0092100A">
        <w:rPr>
          <w:rFonts w:cs="Times New Roman"/>
        </w:rPr>
        <w:t>załącznik</w:t>
      </w:r>
      <w:r>
        <w:rPr>
          <w:rFonts w:cs="Times New Roman"/>
        </w:rPr>
        <w:t>u</w:t>
      </w:r>
      <w:r w:rsidRPr="0092100A">
        <w:rPr>
          <w:rFonts w:cs="Times New Roman"/>
        </w:rPr>
        <w:t xml:space="preserve"> nr </w:t>
      </w:r>
      <w:r>
        <w:rPr>
          <w:rFonts w:cs="Times New Roman"/>
        </w:rPr>
        <w:t>8 do SWZ.</w:t>
      </w:r>
    </w:p>
    <w:p w14:paraId="7B410C37" w14:textId="77777777" w:rsidR="00920C59" w:rsidRDefault="00920C59" w:rsidP="0063730D">
      <w:pPr>
        <w:pStyle w:val="p"/>
        <w:spacing w:line="240" w:lineRule="auto"/>
        <w:rPr>
          <w:rStyle w:val="bold"/>
          <w:rFonts w:cs="Arial"/>
          <w:b w:val="0"/>
          <w:u w:val="single"/>
        </w:rPr>
      </w:pPr>
    </w:p>
    <w:p w14:paraId="56D726E0" w14:textId="77777777" w:rsidR="00920C59" w:rsidRDefault="00920C59" w:rsidP="0063730D">
      <w:pPr>
        <w:pStyle w:val="p"/>
        <w:spacing w:line="240" w:lineRule="auto"/>
        <w:rPr>
          <w:rStyle w:val="bold"/>
          <w:rFonts w:cs="Arial"/>
          <w:b w:val="0"/>
          <w:u w:val="single"/>
        </w:rPr>
      </w:pPr>
    </w:p>
    <w:p w14:paraId="3FAC1AB2" w14:textId="77777777" w:rsidR="00920C59" w:rsidRDefault="00920C59" w:rsidP="0063730D">
      <w:pPr>
        <w:pStyle w:val="p"/>
        <w:spacing w:line="240" w:lineRule="auto"/>
        <w:rPr>
          <w:rStyle w:val="bold"/>
          <w:rFonts w:cs="Arial"/>
          <w:b w:val="0"/>
          <w:u w:val="single"/>
        </w:rPr>
      </w:pPr>
    </w:p>
    <w:p w14:paraId="4811714A" w14:textId="77777777" w:rsidR="00920C59" w:rsidRDefault="00920C59" w:rsidP="0063730D">
      <w:pPr>
        <w:pStyle w:val="p"/>
        <w:spacing w:line="240" w:lineRule="auto"/>
        <w:rPr>
          <w:rStyle w:val="bold"/>
          <w:rFonts w:cs="Arial"/>
          <w:b w:val="0"/>
          <w:u w:val="single"/>
        </w:rPr>
      </w:pPr>
    </w:p>
    <w:p w14:paraId="431870B8" w14:textId="77777777" w:rsidR="00920C59" w:rsidRDefault="00920C59" w:rsidP="0063730D">
      <w:pPr>
        <w:pStyle w:val="p"/>
        <w:spacing w:line="240" w:lineRule="auto"/>
        <w:rPr>
          <w:rStyle w:val="bold"/>
          <w:rFonts w:cs="Arial"/>
          <w:b w:val="0"/>
          <w:u w:val="single"/>
        </w:rPr>
      </w:pPr>
    </w:p>
    <w:p w14:paraId="416ADAFF" w14:textId="77777777" w:rsidR="00920C59" w:rsidRDefault="00920C59" w:rsidP="0063730D">
      <w:pPr>
        <w:pStyle w:val="p"/>
        <w:spacing w:line="240" w:lineRule="auto"/>
        <w:rPr>
          <w:rStyle w:val="bold"/>
          <w:rFonts w:cs="Arial"/>
          <w:b w:val="0"/>
          <w:u w:val="single"/>
        </w:rPr>
      </w:pPr>
    </w:p>
    <w:p w14:paraId="2C6DCEAD" w14:textId="77777777" w:rsidR="007F087E" w:rsidRPr="007F087E" w:rsidRDefault="007F087E" w:rsidP="0063730D">
      <w:pPr>
        <w:pStyle w:val="p"/>
        <w:spacing w:line="240" w:lineRule="auto"/>
        <w:rPr>
          <w:rStyle w:val="bold"/>
          <w:rFonts w:cs="Arial"/>
          <w:b w:val="0"/>
          <w:sz w:val="10"/>
          <w:szCs w:val="10"/>
        </w:rPr>
      </w:pPr>
    </w:p>
    <w:p w14:paraId="2A95F64E" w14:textId="77777777" w:rsidR="001F1C7F" w:rsidRDefault="001F1C7F" w:rsidP="0063730D">
      <w:pPr>
        <w:pStyle w:val="p"/>
        <w:spacing w:line="240" w:lineRule="auto"/>
        <w:rPr>
          <w:rStyle w:val="bold"/>
          <w:rFonts w:cs="Arial"/>
          <w:b w:val="0"/>
        </w:rPr>
      </w:pPr>
    </w:p>
    <w:p w14:paraId="45BC5034" w14:textId="77777777" w:rsidR="001F1C7F" w:rsidRDefault="001F1C7F" w:rsidP="0063730D">
      <w:pPr>
        <w:pStyle w:val="p"/>
        <w:spacing w:line="240" w:lineRule="auto"/>
        <w:rPr>
          <w:rStyle w:val="bold"/>
          <w:rFonts w:cs="Arial"/>
          <w:b w:val="0"/>
        </w:rPr>
      </w:pPr>
    </w:p>
    <w:p w14:paraId="41210220" w14:textId="5616DA2A" w:rsidR="00605185" w:rsidRDefault="00B469B4" w:rsidP="0063730D">
      <w:pPr>
        <w:pStyle w:val="p"/>
        <w:spacing w:line="240" w:lineRule="auto"/>
        <w:rPr>
          <w:rStyle w:val="bold"/>
          <w:rFonts w:cs="Arial"/>
          <w:b w:val="0"/>
        </w:rPr>
      </w:pPr>
      <w:r w:rsidRPr="00B9283F">
        <w:rPr>
          <w:rStyle w:val="bold"/>
          <w:rFonts w:cs="Arial"/>
          <w:b w:val="0"/>
        </w:rPr>
        <w:t>3.3 Nazwy i kody Wspólnego słownika Zamówień (CPV):</w:t>
      </w:r>
    </w:p>
    <w:p w14:paraId="2648473C" w14:textId="790CECC2" w:rsidR="00BD776D" w:rsidRPr="00BD776D" w:rsidRDefault="00BD776D" w:rsidP="003115AF">
      <w:pPr>
        <w:spacing w:after="0" w:line="240" w:lineRule="auto"/>
        <w:jc w:val="both"/>
        <w:rPr>
          <w:b/>
        </w:rPr>
      </w:pPr>
      <w:r w:rsidRPr="00BD776D">
        <w:rPr>
          <w:b/>
        </w:rPr>
        <w:t>Dla części nr 1:</w:t>
      </w:r>
    </w:p>
    <w:p w14:paraId="381620F8" w14:textId="77777777" w:rsidR="00BD776D" w:rsidRPr="00BD776D" w:rsidRDefault="00BD776D" w:rsidP="00BD776D">
      <w:pPr>
        <w:spacing w:after="0" w:line="240" w:lineRule="auto"/>
        <w:jc w:val="both"/>
        <w:rPr>
          <w:bCs/>
        </w:rPr>
      </w:pPr>
      <w:r w:rsidRPr="00BD776D">
        <w:rPr>
          <w:bCs/>
        </w:rPr>
        <w:t xml:space="preserve">Główny kod CPV: </w:t>
      </w:r>
    </w:p>
    <w:p w14:paraId="0D515F68" w14:textId="0E9064CB" w:rsidR="00BD776D" w:rsidRPr="00BD776D" w:rsidRDefault="00BD776D" w:rsidP="00BD776D">
      <w:pPr>
        <w:spacing w:after="0" w:line="240" w:lineRule="auto"/>
        <w:jc w:val="both"/>
        <w:rPr>
          <w:rFonts w:cs="Calibri"/>
          <w:b/>
        </w:rPr>
      </w:pPr>
      <w:r w:rsidRPr="00BD776D">
        <w:rPr>
          <w:rFonts w:cs="Calibri"/>
          <w:b/>
        </w:rPr>
        <w:t>39</w:t>
      </w:r>
      <w:r>
        <w:rPr>
          <w:rFonts w:cs="Calibri"/>
          <w:b/>
        </w:rPr>
        <w:t xml:space="preserve"> </w:t>
      </w:r>
      <w:r w:rsidRPr="00BD776D">
        <w:rPr>
          <w:rFonts w:cs="Calibri"/>
          <w:b/>
        </w:rPr>
        <w:t>10</w:t>
      </w:r>
      <w:r>
        <w:rPr>
          <w:rFonts w:cs="Calibri"/>
          <w:b/>
        </w:rPr>
        <w:t xml:space="preserve"> </w:t>
      </w:r>
      <w:r w:rsidRPr="00BD776D">
        <w:rPr>
          <w:rFonts w:cs="Calibri"/>
          <w:b/>
        </w:rPr>
        <w:t>00</w:t>
      </w:r>
      <w:r>
        <w:rPr>
          <w:rFonts w:cs="Calibri"/>
          <w:b/>
        </w:rPr>
        <w:t xml:space="preserve"> </w:t>
      </w:r>
      <w:r w:rsidRPr="00BD776D">
        <w:rPr>
          <w:rFonts w:cs="Calibri"/>
          <w:b/>
        </w:rPr>
        <w:t>00</w:t>
      </w:r>
      <w:r>
        <w:rPr>
          <w:rFonts w:cs="Calibri"/>
          <w:b/>
        </w:rPr>
        <w:t xml:space="preserve"> </w:t>
      </w:r>
      <w:r w:rsidRPr="00BD776D">
        <w:rPr>
          <w:rFonts w:cs="Calibri"/>
          <w:b/>
        </w:rPr>
        <w:t>-</w:t>
      </w:r>
      <w:r>
        <w:rPr>
          <w:rFonts w:cs="Calibri"/>
          <w:b/>
        </w:rPr>
        <w:t xml:space="preserve"> </w:t>
      </w:r>
      <w:r w:rsidRPr="00BD776D">
        <w:rPr>
          <w:rFonts w:cs="Calibri"/>
          <w:b/>
        </w:rPr>
        <w:t>3 – Meble</w:t>
      </w:r>
    </w:p>
    <w:p w14:paraId="4DE8ECA8" w14:textId="40B95EB4" w:rsidR="00BD776D" w:rsidRPr="00BD776D" w:rsidRDefault="00BD776D" w:rsidP="00BD776D">
      <w:pPr>
        <w:spacing w:after="0" w:line="240" w:lineRule="auto"/>
        <w:jc w:val="both"/>
        <w:rPr>
          <w:bCs/>
        </w:rPr>
      </w:pPr>
      <w:r w:rsidRPr="00BD776D">
        <w:rPr>
          <w:bCs/>
        </w:rPr>
        <w:t>Dodatkowe kody CPV:</w:t>
      </w:r>
    </w:p>
    <w:p w14:paraId="3287B1BD" w14:textId="1A94F88A" w:rsidR="00BD776D" w:rsidRPr="00BD776D" w:rsidRDefault="00BD776D" w:rsidP="00BD776D">
      <w:pPr>
        <w:spacing w:after="0" w:line="240" w:lineRule="auto"/>
        <w:jc w:val="both"/>
        <w:rPr>
          <w:b/>
        </w:rPr>
      </w:pPr>
      <w:r w:rsidRPr="00BD776D">
        <w:rPr>
          <w:b/>
        </w:rPr>
        <w:t>39</w:t>
      </w:r>
      <w:r>
        <w:rPr>
          <w:b/>
        </w:rPr>
        <w:t xml:space="preserve"> </w:t>
      </w:r>
      <w:r w:rsidRPr="00BD776D">
        <w:rPr>
          <w:b/>
        </w:rPr>
        <w:t>1</w:t>
      </w:r>
      <w:r w:rsidR="003B58CC">
        <w:rPr>
          <w:b/>
        </w:rPr>
        <w:t>6</w:t>
      </w:r>
      <w:r>
        <w:rPr>
          <w:b/>
        </w:rPr>
        <w:t xml:space="preserve"> </w:t>
      </w:r>
      <w:r w:rsidRPr="00BD776D">
        <w:rPr>
          <w:b/>
        </w:rPr>
        <w:t>00</w:t>
      </w:r>
      <w:r>
        <w:rPr>
          <w:b/>
        </w:rPr>
        <w:t xml:space="preserve"> </w:t>
      </w:r>
      <w:r w:rsidRPr="00BD776D">
        <w:rPr>
          <w:b/>
        </w:rPr>
        <w:t>00</w:t>
      </w:r>
      <w:r>
        <w:rPr>
          <w:b/>
        </w:rPr>
        <w:t xml:space="preserve"> - </w:t>
      </w:r>
      <w:r w:rsidR="003B58CC">
        <w:rPr>
          <w:b/>
        </w:rPr>
        <w:t>1</w:t>
      </w:r>
      <w:r w:rsidRPr="00BD776D">
        <w:rPr>
          <w:b/>
        </w:rPr>
        <w:t xml:space="preserve"> Meble </w:t>
      </w:r>
      <w:r w:rsidR="003B58CC">
        <w:rPr>
          <w:b/>
        </w:rPr>
        <w:t>szkolne</w:t>
      </w:r>
    </w:p>
    <w:p w14:paraId="5A5B6845" w14:textId="59A62927" w:rsidR="00BD776D" w:rsidRPr="00BD776D" w:rsidRDefault="00BD776D" w:rsidP="00BD776D">
      <w:pPr>
        <w:spacing w:after="0" w:line="240" w:lineRule="auto"/>
        <w:jc w:val="both"/>
        <w:rPr>
          <w:b/>
        </w:rPr>
      </w:pPr>
      <w:r w:rsidRPr="00BD776D">
        <w:rPr>
          <w:b/>
        </w:rPr>
        <w:t>39</w:t>
      </w:r>
      <w:r>
        <w:rPr>
          <w:b/>
        </w:rPr>
        <w:t xml:space="preserve"> </w:t>
      </w:r>
      <w:r w:rsidRPr="00BD776D">
        <w:rPr>
          <w:b/>
        </w:rPr>
        <w:t>13</w:t>
      </w:r>
      <w:r>
        <w:rPr>
          <w:b/>
        </w:rPr>
        <w:t xml:space="preserve"> </w:t>
      </w:r>
      <w:r w:rsidRPr="00BD776D">
        <w:rPr>
          <w:b/>
        </w:rPr>
        <w:t>00</w:t>
      </w:r>
      <w:r>
        <w:rPr>
          <w:b/>
        </w:rPr>
        <w:t xml:space="preserve"> </w:t>
      </w:r>
      <w:r w:rsidRPr="00BD776D">
        <w:rPr>
          <w:b/>
        </w:rPr>
        <w:t>00</w:t>
      </w:r>
      <w:r>
        <w:rPr>
          <w:b/>
        </w:rPr>
        <w:t xml:space="preserve"> - 2</w:t>
      </w:r>
      <w:r w:rsidRPr="00BD776D">
        <w:rPr>
          <w:b/>
        </w:rPr>
        <w:t xml:space="preserve"> Meble biurowe </w:t>
      </w:r>
    </w:p>
    <w:p w14:paraId="51569231" w14:textId="7C63A321" w:rsidR="003B58CC" w:rsidRDefault="003B58CC" w:rsidP="003B58CC">
      <w:pPr>
        <w:spacing w:after="0" w:line="240" w:lineRule="auto"/>
        <w:jc w:val="both"/>
        <w:rPr>
          <w:b/>
        </w:rPr>
      </w:pPr>
      <w:r w:rsidRPr="00BD776D">
        <w:rPr>
          <w:b/>
        </w:rPr>
        <w:t>39</w:t>
      </w:r>
      <w:r>
        <w:rPr>
          <w:b/>
        </w:rPr>
        <w:t xml:space="preserve"> </w:t>
      </w:r>
      <w:r w:rsidRPr="00BD776D">
        <w:rPr>
          <w:b/>
        </w:rPr>
        <w:t>1</w:t>
      </w:r>
      <w:r>
        <w:rPr>
          <w:b/>
        </w:rPr>
        <w:t xml:space="preserve">6 20 </w:t>
      </w:r>
      <w:r w:rsidRPr="00BD776D">
        <w:rPr>
          <w:b/>
        </w:rPr>
        <w:t>00</w:t>
      </w:r>
      <w:r>
        <w:rPr>
          <w:b/>
        </w:rPr>
        <w:t xml:space="preserve"> - 5 Pomoce naukowe</w:t>
      </w:r>
      <w:r w:rsidRPr="00BD776D">
        <w:rPr>
          <w:b/>
        </w:rPr>
        <w:t xml:space="preserve"> </w:t>
      </w:r>
    </w:p>
    <w:p w14:paraId="4C2D2476" w14:textId="19F2F4E9" w:rsidR="003B58CC" w:rsidRPr="00BD776D" w:rsidRDefault="003B58CC" w:rsidP="003B58CC">
      <w:pPr>
        <w:spacing w:after="0" w:line="240" w:lineRule="auto"/>
        <w:jc w:val="both"/>
        <w:rPr>
          <w:b/>
        </w:rPr>
      </w:pPr>
      <w:r>
        <w:rPr>
          <w:b/>
        </w:rPr>
        <w:t>39 13 10 00 - 9 Regały biurowe</w:t>
      </w:r>
    </w:p>
    <w:p w14:paraId="483B3B49" w14:textId="77777777" w:rsidR="003B58CC" w:rsidRDefault="003B58CC" w:rsidP="003B58CC">
      <w:pPr>
        <w:spacing w:after="0" w:line="240" w:lineRule="auto"/>
        <w:jc w:val="both"/>
        <w:rPr>
          <w:b/>
        </w:rPr>
      </w:pPr>
    </w:p>
    <w:p w14:paraId="51379741" w14:textId="70E24F0E" w:rsidR="003B58CC" w:rsidRPr="00BD776D" w:rsidRDefault="003B58CC" w:rsidP="003B58CC">
      <w:pPr>
        <w:spacing w:after="0" w:line="240" w:lineRule="auto"/>
        <w:jc w:val="both"/>
        <w:rPr>
          <w:b/>
        </w:rPr>
      </w:pPr>
      <w:r w:rsidRPr="00BD776D">
        <w:rPr>
          <w:b/>
        </w:rPr>
        <w:t xml:space="preserve">Dla części nr </w:t>
      </w:r>
      <w:r>
        <w:rPr>
          <w:b/>
        </w:rPr>
        <w:t>2</w:t>
      </w:r>
      <w:r w:rsidRPr="00BD776D">
        <w:rPr>
          <w:b/>
        </w:rPr>
        <w:t>:</w:t>
      </w:r>
    </w:p>
    <w:p w14:paraId="5CB27ED0" w14:textId="77777777" w:rsidR="003B58CC" w:rsidRPr="00BD776D" w:rsidRDefault="003B58CC" w:rsidP="003B58CC">
      <w:pPr>
        <w:spacing w:after="0" w:line="240" w:lineRule="auto"/>
        <w:jc w:val="both"/>
        <w:rPr>
          <w:bCs/>
        </w:rPr>
      </w:pPr>
      <w:r w:rsidRPr="00BD776D">
        <w:rPr>
          <w:bCs/>
        </w:rPr>
        <w:t xml:space="preserve">Główny kod CPV: </w:t>
      </w:r>
    </w:p>
    <w:p w14:paraId="50AEB6FF" w14:textId="77777777" w:rsidR="003B58CC" w:rsidRDefault="003B58CC" w:rsidP="003B58CC">
      <w:pPr>
        <w:spacing w:after="0" w:line="240" w:lineRule="auto"/>
        <w:jc w:val="both"/>
        <w:rPr>
          <w:b/>
        </w:rPr>
      </w:pPr>
      <w:r w:rsidRPr="00DB6D81">
        <w:rPr>
          <w:b/>
        </w:rPr>
        <w:t>30</w:t>
      </w:r>
      <w:r>
        <w:rPr>
          <w:b/>
        </w:rPr>
        <w:t xml:space="preserve"> </w:t>
      </w:r>
      <w:r w:rsidRPr="00DB6D81">
        <w:rPr>
          <w:b/>
        </w:rPr>
        <w:t>20</w:t>
      </w:r>
      <w:r>
        <w:rPr>
          <w:b/>
        </w:rPr>
        <w:t xml:space="preserve"> </w:t>
      </w:r>
      <w:r w:rsidRPr="00DB6D81">
        <w:rPr>
          <w:b/>
        </w:rPr>
        <w:t>00</w:t>
      </w:r>
      <w:r>
        <w:rPr>
          <w:b/>
        </w:rPr>
        <w:t xml:space="preserve"> </w:t>
      </w:r>
      <w:r w:rsidRPr="00DB6D81">
        <w:rPr>
          <w:b/>
        </w:rPr>
        <w:t>00</w:t>
      </w:r>
      <w:r>
        <w:rPr>
          <w:b/>
        </w:rPr>
        <w:t xml:space="preserve"> </w:t>
      </w:r>
      <w:r w:rsidRPr="00DB6D81">
        <w:rPr>
          <w:b/>
        </w:rPr>
        <w:t>-</w:t>
      </w:r>
      <w:r>
        <w:rPr>
          <w:b/>
        </w:rPr>
        <w:t xml:space="preserve"> </w:t>
      </w:r>
      <w:r w:rsidRPr="00DB6D81">
        <w:rPr>
          <w:b/>
        </w:rPr>
        <w:t>1 Urządzenia komputerowe</w:t>
      </w:r>
    </w:p>
    <w:p w14:paraId="185E4DEA" w14:textId="34FFD13C" w:rsidR="003B58CC" w:rsidRPr="00BD776D" w:rsidRDefault="003B58CC" w:rsidP="003B58CC">
      <w:pPr>
        <w:spacing w:after="0" w:line="240" w:lineRule="auto"/>
        <w:jc w:val="both"/>
        <w:rPr>
          <w:bCs/>
        </w:rPr>
      </w:pPr>
      <w:r w:rsidRPr="00BD776D">
        <w:rPr>
          <w:bCs/>
        </w:rPr>
        <w:t>Dodatkowe kody CPV:</w:t>
      </w:r>
    </w:p>
    <w:p w14:paraId="06331556" w14:textId="10533950" w:rsidR="002A74A3" w:rsidRPr="003115AF" w:rsidRDefault="002A74A3" w:rsidP="002A74A3">
      <w:pPr>
        <w:spacing w:after="0" w:line="240" w:lineRule="auto"/>
        <w:jc w:val="both"/>
        <w:rPr>
          <w:b/>
        </w:rPr>
      </w:pPr>
      <w:r w:rsidRPr="003115AF">
        <w:rPr>
          <w:b/>
        </w:rPr>
        <w:t>30</w:t>
      </w:r>
      <w:r>
        <w:rPr>
          <w:b/>
        </w:rPr>
        <w:t xml:space="preserve"> </w:t>
      </w:r>
      <w:r w:rsidRPr="003115AF">
        <w:rPr>
          <w:b/>
        </w:rPr>
        <w:t>21</w:t>
      </w:r>
      <w:r>
        <w:rPr>
          <w:b/>
        </w:rPr>
        <w:t xml:space="preserve"> </w:t>
      </w:r>
      <w:r w:rsidRPr="003115AF">
        <w:rPr>
          <w:b/>
        </w:rPr>
        <w:t>30</w:t>
      </w:r>
      <w:r>
        <w:rPr>
          <w:b/>
        </w:rPr>
        <w:t xml:space="preserve"> </w:t>
      </w:r>
      <w:r w:rsidRPr="003115AF">
        <w:rPr>
          <w:b/>
        </w:rPr>
        <w:t>00</w:t>
      </w:r>
      <w:r>
        <w:rPr>
          <w:b/>
        </w:rPr>
        <w:t xml:space="preserve"> </w:t>
      </w:r>
      <w:r w:rsidRPr="003115AF">
        <w:rPr>
          <w:b/>
        </w:rPr>
        <w:t>-</w:t>
      </w:r>
      <w:r>
        <w:rPr>
          <w:b/>
        </w:rPr>
        <w:t xml:space="preserve"> </w:t>
      </w:r>
      <w:r w:rsidRPr="003115AF">
        <w:rPr>
          <w:b/>
        </w:rPr>
        <w:t xml:space="preserve">5 Komputery osobiste </w:t>
      </w:r>
    </w:p>
    <w:p w14:paraId="62710FE3" w14:textId="7FD5898B" w:rsidR="00BD776D" w:rsidRDefault="002A74A3" w:rsidP="003115AF">
      <w:pPr>
        <w:spacing w:after="0" w:line="240" w:lineRule="auto"/>
        <w:jc w:val="both"/>
        <w:rPr>
          <w:b/>
        </w:rPr>
      </w:pPr>
      <w:r>
        <w:rPr>
          <w:b/>
        </w:rPr>
        <w:t>30 23 13 00 - 0 Monitory ekranowe</w:t>
      </w:r>
    </w:p>
    <w:p w14:paraId="16A6F109" w14:textId="7A2E7B86" w:rsidR="002A74A3" w:rsidRDefault="002A74A3" w:rsidP="002A74A3">
      <w:pPr>
        <w:spacing w:after="0" w:line="240" w:lineRule="auto"/>
        <w:jc w:val="both"/>
        <w:rPr>
          <w:b/>
        </w:rPr>
      </w:pPr>
      <w:r w:rsidRPr="003B0C78">
        <w:rPr>
          <w:b/>
        </w:rPr>
        <w:t>30</w:t>
      </w:r>
      <w:r>
        <w:rPr>
          <w:b/>
        </w:rPr>
        <w:t xml:space="preserve"> </w:t>
      </w:r>
      <w:r w:rsidRPr="003B0C78">
        <w:rPr>
          <w:b/>
        </w:rPr>
        <w:t>23</w:t>
      </w:r>
      <w:r>
        <w:rPr>
          <w:b/>
        </w:rPr>
        <w:t xml:space="preserve"> </w:t>
      </w:r>
      <w:r w:rsidRPr="003B0C78">
        <w:rPr>
          <w:b/>
        </w:rPr>
        <w:t>72</w:t>
      </w:r>
      <w:r>
        <w:rPr>
          <w:b/>
        </w:rPr>
        <w:t xml:space="preserve"> </w:t>
      </w:r>
      <w:r w:rsidRPr="003B0C78">
        <w:rPr>
          <w:b/>
        </w:rPr>
        <w:t>00</w:t>
      </w:r>
      <w:r>
        <w:rPr>
          <w:b/>
        </w:rPr>
        <w:t xml:space="preserve"> </w:t>
      </w:r>
      <w:r w:rsidRPr="003B0C78">
        <w:rPr>
          <w:b/>
        </w:rPr>
        <w:t>-</w:t>
      </w:r>
      <w:r>
        <w:rPr>
          <w:b/>
        </w:rPr>
        <w:t xml:space="preserve"> </w:t>
      </w:r>
      <w:r w:rsidRPr="003B0C78">
        <w:rPr>
          <w:b/>
        </w:rPr>
        <w:t xml:space="preserve">1 Akcesoria komputerowe </w:t>
      </w:r>
    </w:p>
    <w:p w14:paraId="709A929F" w14:textId="62089766" w:rsidR="002A74A3" w:rsidRDefault="002A74A3" w:rsidP="002A74A3">
      <w:pPr>
        <w:spacing w:after="0" w:line="240" w:lineRule="auto"/>
        <w:jc w:val="both"/>
        <w:rPr>
          <w:b/>
        </w:rPr>
      </w:pPr>
      <w:r w:rsidRPr="003B0C78">
        <w:rPr>
          <w:b/>
        </w:rPr>
        <w:t>30</w:t>
      </w:r>
      <w:r>
        <w:rPr>
          <w:b/>
        </w:rPr>
        <w:t xml:space="preserve"> </w:t>
      </w:r>
      <w:r w:rsidRPr="003B0C78">
        <w:rPr>
          <w:b/>
        </w:rPr>
        <w:t>23</w:t>
      </w:r>
      <w:r>
        <w:rPr>
          <w:b/>
        </w:rPr>
        <w:t xml:space="preserve"> </w:t>
      </w:r>
      <w:r w:rsidRPr="003B0C78">
        <w:rPr>
          <w:b/>
        </w:rPr>
        <w:t>60</w:t>
      </w:r>
      <w:r>
        <w:rPr>
          <w:b/>
        </w:rPr>
        <w:t xml:space="preserve"> </w:t>
      </w:r>
      <w:r w:rsidRPr="003B0C78">
        <w:rPr>
          <w:b/>
        </w:rPr>
        <w:t>00</w:t>
      </w:r>
      <w:r>
        <w:rPr>
          <w:b/>
        </w:rPr>
        <w:t xml:space="preserve"> </w:t>
      </w:r>
      <w:r w:rsidRPr="003B0C78">
        <w:rPr>
          <w:b/>
        </w:rPr>
        <w:t>-</w:t>
      </w:r>
      <w:r>
        <w:rPr>
          <w:b/>
        </w:rPr>
        <w:t xml:space="preserve"> </w:t>
      </w:r>
      <w:r w:rsidRPr="003B0C78">
        <w:rPr>
          <w:b/>
        </w:rPr>
        <w:t>2 Różny sprzęt komputerowy</w:t>
      </w:r>
    </w:p>
    <w:p w14:paraId="194F5662" w14:textId="24CA5369" w:rsidR="002A74A3" w:rsidRDefault="002A74A3" w:rsidP="002A74A3">
      <w:pPr>
        <w:spacing w:after="0" w:line="240" w:lineRule="auto"/>
        <w:jc w:val="both"/>
        <w:rPr>
          <w:b/>
        </w:rPr>
      </w:pPr>
      <w:r w:rsidRPr="003115AF">
        <w:rPr>
          <w:b/>
        </w:rPr>
        <w:t>38</w:t>
      </w:r>
      <w:r>
        <w:rPr>
          <w:b/>
        </w:rPr>
        <w:t xml:space="preserve"> </w:t>
      </w:r>
      <w:r w:rsidRPr="003115AF">
        <w:rPr>
          <w:b/>
        </w:rPr>
        <w:t>65</w:t>
      </w:r>
      <w:r>
        <w:rPr>
          <w:b/>
        </w:rPr>
        <w:t xml:space="preserve"> </w:t>
      </w:r>
      <w:r w:rsidRPr="003115AF">
        <w:rPr>
          <w:b/>
        </w:rPr>
        <w:t>21</w:t>
      </w:r>
      <w:r>
        <w:rPr>
          <w:b/>
        </w:rPr>
        <w:t xml:space="preserve"> </w:t>
      </w:r>
      <w:r w:rsidRPr="003115AF">
        <w:rPr>
          <w:b/>
        </w:rPr>
        <w:t>00</w:t>
      </w:r>
      <w:r>
        <w:rPr>
          <w:b/>
        </w:rPr>
        <w:t xml:space="preserve"> </w:t>
      </w:r>
      <w:r w:rsidRPr="003115AF">
        <w:rPr>
          <w:b/>
        </w:rPr>
        <w:t>-</w:t>
      </w:r>
      <w:r>
        <w:rPr>
          <w:b/>
        </w:rPr>
        <w:t xml:space="preserve"> </w:t>
      </w:r>
      <w:r w:rsidRPr="003115AF">
        <w:rPr>
          <w:b/>
        </w:rPr>
        <w:t xml:space="preserve">1 Projektory </w:t>
      </w:r>
    </w:p>
    <w:p w14:paraId="6728F10A" w14:textId="41F61D43" w:rsidR="007D28F2" w:rsidRPr="003115AF" w:rsidRDefault="007D28F2" w:rsidP="002A74A3">
      <w:pPr>
        <w:spacing w:after="0" w:line="240" w:lineRule="auto"/>
        <w:jc w:val="both"/>
        <w:rPr>
          <w:b/>
        </w:rPr>
      </w:pPr>
      <w:r w:rsidRPr="007D28F2">
        <w:rPr>
          <w:b/>
        </w:rPr>
        <w:t>32</w:t>
      </w:r>
      <w:r>
        <w:rPr>
          <w:b/>
        </w:rPr>
        <w:t xml:space="preserve"> </w:t>
      </w:r>
      <w:r w:rsidRPr="007D28F2">
        <w:rPr>
          <w:b/>
        </w:rPr>
        <w:t>32</w:t>
      </w:r>
      <w:r>
        <w:rPr>
          <w:b/>
        </w:rPr>
        <w:t xml:space="preserve"> </w:t>
      </w:r>
      <w:r w:rsidRPr="007D28F2">
        <w:rPr>
          <w:b/>
        </w:rPr>
        <w:t>20</w:t>
      </w:r>
      <w:r>
        <w:rPr>
          <w:b/>
        </w:rPr>
        <w:t xml:space="preserve"> </w:t>
      </w:r>
      <w:r w:rsidRPr="007D28F2">
        <w:rPr>
          <w:b/>
        </w:rPr>
        <w:t>00</w:t>
      </w:r>
      <w:r>
        <w:rPr>
          <w:b/>
        </w:rPr>
        <w:t xml:space="preserve"> </w:t>
      </w:r>
      <w:r w:rsidRPr="007D28F2">
        <w:rPr>
          <w:b/>
        </w:rPr>
        <w:t>-</w:t>
      </w:r>
      <w:r>
        <w:rPr>
          <w:b/>
        </w:rPr>
        <w:t xml:space="preserve"> </w:t>
      </w:r>
      <w:r w:rsidRPr="007D28F2">
        <w:rPr>
          <w:b/>
        </w:rPr>
        <w:t>6 Urządzenia multimedialne</w:t>
      </w:r>
    </w:p>
    <w:p w14:paraId="61A6AA56" w14:textId="55DA5783" w:rsidR="002A74A3" w:rsidRPr="003115AF" w:rsidRDefault="002A74A3" w:rsidP="002A74A3">
      <w:pPr>
        <w:spacing w:after="0" w:line="240" w:lineRule="auto"/>
        <w:jc w:val="both"/>
        <w:rPr>
          <w:b/>
        </w:rPr>
      </w:pPr>
      <w:r w:rsidRPr="003115AF">
        <w:rPr>
          <w:b/>
        </w:rPr>
        <w:t>31</w:t>
      </w:r>
      <w:r>
        <w:rPr>
          <w:b/>
        </w:rPr>
        <w:t xml:space="preserve"> </w:t>
      </w:r>
      <w:r w:rsidRPr="003115AF">
        <w:rPr>
          <w:b/>
        </w:rPr>
        <w:t>21</w:t>
      </w:r>
      <w:r>
        <w:rPr>
          <w:b/>
        </w:rPr>
        <w:t xml:space="preserve"> </w:t>
      </w:r>
      <w:r w:rsidRPr="003115AF">
        <w:rPr>
          <w:b/>
        </w:rPr>
        <w:t>33</w:t>
      </w:r>
      <w:r>
        <w:rPr>
          <w:b/>
        </w:rPr>
        <w:t xml:space="preserve"> </w:t>
      </w:r>
      <w:r w:rsidRPr="003115AF">
        <w:rPr>
          <w:b/>
        </w:rPr>
        <w:t>00</w:t>
      </w:r>
      <w:r>
        <w:rPr>
          <w:b/>
        </w:rPr>
        <w:t xml:space="preserve"> </w:t>
      </w:r>
      <w:r w:rsidRPr="003115AF">
        <w:rPr>
          <w:b/>
        </w:rPr>
        <w:t>-</w:t>
      </w:r>
      <w:r>
        <w:rPr>
          <w:b/>
        </w:rPr>
        <w:t xml:space="preserve"> </w:t>
      </w:r>
      <w:r w:rsidRPr="003115AF">
        <w:rPr>
          <w:b/>
        </w:rPr>
        <w:t xml:space="preserve">5 Szafy kablowe </w:t>
      </w:r>
    </w:p>
    <w:p w14:paraId="18958CDE" w14:textId="0E5B3A57" w:rsidR="009E02FF" w:rsidRPr="003115AF" w:rsidRDefault="009E02FF" w:rsidP="009E02FF">
      <w:pPr>
        <w:spacing w:after="0" w:line="240" w:lineRule="auto"/>
        <w:rPr>
          <w:b/>
        </w:rPr>
      </w:pPr>
      <w:r w:rsidRPr="002A74A3">
        <w:rPr>
          <w:b/>
        </w:rPr>
        <w:t>32</w:t>
      </w:r>
      <w:r>
        <w:rPr>
          <w:b/>
        </w:rPr>
        <w:t xml:space="preserve"> </w:t>
      </w:r>
      <w:r w:rsidRPr="002A74A3">
        <w:rPr>
          <w:b/>
        </w:rPr>
        <w:t>5</w:t>
      </w:r>
      <w:r>
        <w:rPr>
          <w:b/>
        </w:rPr>
        <w:t xml:space="preserve">2 </w:t>
      </w:r>
      <w:r w:rsidRPr="002A74A3">
        <w:rPr>
          <w:b/>
        </w:rPr>
        <w:t>00</w:t>
      </w:r>
      <w:r>
        <w:rPr>
          <w:b/>
        </w:rPr>
        <w:t xml:space="preserve"> </w:t>
      </w:r>
      <w:r w:rsidRPr="002A74A3">
        <w:rPr>
          <w:b/>
        </w:rPr>
        <w:t>00 -</w:t>
      </w:r>
      <w:r>
        <w:rPr>
          <w:b/>
        </w:rPr>
        <w:t xml:space="preserve"> 4</w:t>
      </w:r>
      <w:r w:rsidRPr="002A74A3">
        <w:rPr>
          <w:b/>
        </w:rPr>
        <w:t xml:space="preserve"> Sprzęt </w:t>
      </w:r>
      <w:r>
        <w:rPr>
          <w:b/>
        </w:rPr>
        <w:t>i kable telekomunikacyjne</w:t>
      </w:r>
      <w:r w:rsidRPr="002A74A3">
        <w:rPr>
          <w:b/>
        </w:rPr>
        <w:br/>
      </w:r>
      <w:r w:rsidRPr="003115AF">
        <w:rPr>
          <w:b/>
        </w:rPr>
        <w:t>32</w:t>
      </w:r>
      <w:r>
        <w:rPr>
          <w:b/>
        </w:rPr>
        <w:t xml:space="preserve"> </w:t>
      </w:r>
      <w:r w:rsidRPr="003115AF">
        <w:rPr>
          <w:b/>
        </w:rPr>
        <w:t>34</w:t>
      </w:r>
      <w:r>
        <w:rPr>
          <w:b/>
        </w:rPr>
        <w:t xml:space="preserve"> </w:t>
      </w:r>
      <w:r w:rsidRPr="003115AF">
        <w:rPr>
          <w:b/>
        </w:rPr>
        <w:t>24</w:t>
      </w:r>
      <w:r>
        <w:rPr>
          <w:b/>
        </w:rPr>
        <w:t xml:space="preserve"> </w:t>
      </w:r>
      <w:r w:rsidRPr="003115AF">
        <w:rPr>
          <w:b/>
        </w:rPr>
        <w:t>1</w:t>
      </w:r>
      <w:r>
        <w:rPr>
          <w:b/>
        </w:rPr>
        <w:t xml:space="preserve">0 </w:t>
      </w:r>
      <w:r w:rsidRPr="003115AF">
        <w:rPr>
          <w:b/>
        </w:rPr>
        <w:t>-</w:t>
      </w:r>
      <w:r>
        <w:rPr>
          <w:b/>
        </w:rPr>
        <w:t xml:space="preserve"> 9</w:t>
      </w:r>
      <w:r w:rsidRPr="003115AF">
        <w:rPr>
          <w:b/>
        </w:rPr>
        <w:t xml:space="preserve"> </w:t>
      </w:r>
      <w:r>
        <w:rPr>
          <w:b/>
        </w:rPr>
        <w:t>Sprzęt dźwiękowy</w:t>
      </w:r>
      <w:r w:rsidRPr="003115AF">
        <w:rPr>
          <w:b/>
        </w:rPr>
        <w:t xml:space="preserve"> </w:t>
      </w:r>
    </w:p>
    <w:p w14:paraId="285CCB5A" w14:textId="7F6B5167" w:rsidR="009E02FF" w:rsidRDefault="009E02FF" w:rsidP="009E02FF">
      <w:pPr>
        <w:spacing w:after="0" w:line="240" w:lineRule="auto"/>
        <w:jc w:val="both"/>
        <w:rPr>
          <w:b/>
        </w:rPr>
      </w:pPr>
      <w:r w:rsidRPr="003115AF">
        <w:rPr>
          <w:b/>
        </w:rPr>
        <w:t>48</w:t>
      </w:r>
      <w:r>
        <w:rPr>
          <w:b/>
        </w:rPr>
        <w:t xml:space="preserve"> </w:t>
      </w:r>
      <w:r w:rsidRPr="003115AF">
        <w:rPr>
          <w:b/>
        </w:rPr>
        <w:t>82</w:t>
      </w:r>
      <w:r>
        <w:rPr>
          <w:b/>
        </w:rPr>
        <w:t xml:space="preserve"> </w:t>
      </w:r>
      <w:r w:rsidRPr="003115AF">
        <w:rPr>
          <w:b/>
        </w:rPr>
        <w:t>10</w:t>
      </w:r>
      <w:r>
        <w:rPr>
          <w:b/>
        </w:rPr>
        <w:t xml:space="preserve"> </w:t>
      </w:r>
      <w:r w:rsidRPr="003115AF">
        <w:rPr>
          <w:b/>
        </w:rPr>
        <w:t>00</w:t>
      </w:r>
      <w:r>
        <w:rPr>
          <w:b/>
        </w:rPr>
        <w:t xml:space="preserve"> </w:t>
      </w:r>
      <w:r w:rsidRPr="003115AF">
        <w:rPr>
          <w:b/>
        </w:rPr>
        <w:t>-</w:t>
      </w:r>
      <w:r>
        <w:rPr>
          <w:b/>
        </w:rPr>
        <w:t xml:space="preserve"> </w:t>
      </w:r>
      <w:r w:rsidRPr="003115AF">
        <w:rPr>
          <w:b/>
        </w:rPr>
        <w:t>9 Serwery sieciowe</w:t>
      </w:r>
    </w:p>
    <w:p w14:paraId="6AA1419B" w14:textId="5399B5BF" w:rsidR="009E02FF" w:rsidRPr="002535CE" w:rsidRDefault="009E02FF" w:rsidP="009E02FF">
      <w:pPr>
        <w:spacing w:after="0" w:line="240" w:lineRule="auto"/>
        <w:jc w:val="both"/>
        <w:rPr>
          <w:b/>
        </w:rPr>
      </w:pPr>
      <w:r w:rsidRPr="002535CE">
        <w:rPr>
          <w:b/>
        </w:rPr>
        <w:t>48</w:t>
      </w:r>
      <w:r>
        <w:rPr>
          <w:b/>
        </w:rPr>
        <w:t xml:space="preserve"> 90 </w:t>
      </w:r>
      <w:r w:rsidRPr="002535CE">
        <w:rPr>
          <w:b/>
        </w:rPr>
        <w:t>00</w:t>
      </w:r>
      <w:r>
        <w:rPr>
          <w:b/>
        </w:rPr>
        <w:t xml:space="preserve"> </w:t>
      </w:r>
      <w:r w:rsidRPr="002535CE">
        <w:rPr>
          <w:b/>
        </w:rPr>
        <w:t>00</w:t>
      </w:r>
      <w:r>
        <w:rPr>
          <w:b/>
        </w:rPr>
        <w:t xml:space="preserve"> </w:t>
      </w:r>
      <w:r w:rsidRPr="002535CE">
        <w:rPr>
          <w:b/>
        </w:rPr>
        <w:t>-</w:t>
      </w:r>
      <w:r>
        <w:rPr>
          <w:b/>
        </w:rPr>
        <w:t xml:space="preserve"> 7</w:t>
      </w:r>
      <w:r w:rsidRPr="002535CE">
        <w:rPr>
          <w:b/>
        </w:rPr>
        <w:t xml:space="preserve"> </w:t>
      </w:r>
      <w:r w:rsidR="00735E10">
        <w:rPr>
          <w:b/>
        </w:rPr>
        <w:t>Różne pakiety oprogramowania i systemy komputerowe</w:t>
      </w:r>
    </w:p>
    <w:p w14:paraId="75C0BEE5" w14:textId="08C4CDD2" w:rsidR="003115AF" w:rsidRPr="003115AF" w:rsidRDefault="003115AF" w:rsidP="003115AF">
      <w:pPr>
        <w:spacing w:after="0" w:line="240" w:lineRule="auto"/>
        <w:jc w:val="both"/>
        <w:rPr>
          <w:b/>
        </w:rPr>
      </w:pPr>
      <w:r w:rsidRPr="003115AF">
        <w:rPr>
          <w:b/>
        </w:rPr>
        <w:t>30</w:t>
      </w:r>
      <w:r>
        <w:rPr>
          <w:b/>
        </w:rPr>
        <w:t xml:space="preserve"> </w:t>
      </w:r>
      <w:r w:rsidRPr="003115AF">
        <w:rPr>
          <w:b/>
        </w:rPr>
        <w:t>23</w:t>
      </w:r>
      <w:r>
        <w:rPr>
          <w:b/>
        </w:rPr>
        <w:t xml:space="preserve"> </w:t>
      </w:r>
      <w:r w:rsidRPr="003115AF">
        <w:rPr>
          <w:b/>
        </w:rPr>
        <w:t>21</w:t>
      </w:r>
      <w:r>
        <w:rPr>
          <w:b/>
        </w:rPr>
        <w:t xml:space="preserve"> </w:t>
      </w:r>
      <w:r w:rsidRPr="003115AF">
        <w:rPr>
          <w:b/>
        </w:rPr>
        <w:t>10</w:t>
      </w:r>
      <w:r w:rsidR="00735E10">
        <w:rPr>
          <w:b/>
        </w:rPr>
        <w:t xml:space="preserve"> </w:t>
      </w:r>
      <w:r w:rsidRPr="003115AF">
        <w:rPr>
          <w:b/>
        </w:rPr>
        <w:t>-</w:t>
      </w:r>
      <w:r w:rsidR="00735E10">
        <w:rPr>
          <w:b/>
        </w:rPr>
        <w:t xml:space="preserve"> </w:t>
      </w:r>
      <w:r w:rsidRPr="003115AF">
        <w:rPr>
          <w:b/>
        </w:rPr>
        <w:t xml:space="preserve">8 Drukarki laserowe </w:t>
      </w:r>
    </w:p>
    <w:p w14:paraId="353C4936" w14:textId="6847F3C3" w:rsidR="001D6025" w:rsidRPr="001D6025" w:rsidRDefault="001D6025" w:rsidP="001D60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19BBA7A" w14:textId="3DD2374D" w:rsidR="00735E10" w:rsidRPr="00BD776D" w:rsidRDefault="00735E10" w:rsidP="00735E10">
      <w:pPr>
        <w:spacing w:after="0" w:line="240" w:lineRule="auto"/>
        <w:jc w:val="both"/>
        <w:rPr>
          <w:b/>
        </w:rPr>
      </w:pPr>
      <w:r w:rsidRPr="00BD776D">
        <w:rPr>
          <w:b/>
        </w:rPr>
        <w:t xml:space="preserve">Dla części nr </w:t>
      </w:r>
      <w:r>
        <w:rPr>
          <w:b/>
        </w:rPr>
        <w:t>3</w:t>
      </w:r>
      <w:r w:rsidRPr="00BD776D">
        <w:rPr>
          <w:b/>
        </w:rPr>
        <w:t>:</w:t>
      </w:r>
    </w:p>
    <w:p w14:paraId="1E4D8841" w14:textId="77777777" w:rsidR="00735E10" w:rsidRPr="00BD776D" w:rsidRDefault="00735E10" w:rsidP="00735E10">
      <w:pPr>
        <w:spacing w:after="0" w:line="240" w:lineRule="auto"/>
        <w:jc w:val="both"/>
        <w:rPr>
          <w:bCs/>
        </w:rPr>
      </w:pPr>
      <w:r w:rsidRPr="00BD776D">
        <w:rPr>
          <w:bCs/>
        </w:rPr>
        <w:t xml:space="preserve">Główny kod CPV: </w:t>
      </w:r>
    </w:p>
    <w:p w14:paraId="47C2DDE3" w14:textId="16D8DE03" w:rsidR="00130F4F" w:rsidRDefault="00130F4F" w:rsidP="00130F4F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hyperlink r:id="rId10" w:history="1">
        <w:r w:rsidRPr="00840758">
          <w:rPr>
            <w:rStyle w:val="Hipercze"/>
            <w:b/>
            <w:color w:val="auto"/>
            <w:u w:val="none"/>
          </w:rPr>
          <w:t>38</w:t>
        </w:r>
        <w:r>
          <w:rPr>
            <w:rStyle w:val="Hipercze"/>
            <w:b/>
            <w:color w:val="auto"/>
            <w:u w:val="none"/>
          </w:rPr>
          <w:t xml:space="preserve"> </w:t>
        </w:r>
        <w:r w:rsidRPr="00840758">
          <w:rPr>
            <w:rStyle w:val="Hipercze"/>
            <w:b/>
            <w:color w:val="auto"/>
            <w:u w:val="none"/>
          </w:rPr>
          <w:t>6</w:t>
        </w:r>
        <w:r>
          <w:rPr>
            <w:rStyle w:val="Hipercze"/>
            <w:b/>
            <w:color w:val="auto"/>
            <w:u w:val="none"/>
          </w:rPr>
          <w:t xml:space="preserve">0 </w:t>
        </w:r>
        <w:r w:rsidR="00E53AE7">
          <w:rPr>
            <w:rStyle w:val="Hipercze"/>
            <w:b/>
            <w:color w:val="auto"/>
            <w:u w:val="none"/>
          </w:rPr>
          <w:t>0</w:t>
        </w:r>
        <w:r w:rsidRPr="00840758">
          <w:rPr>
            <w:rStyle w:val="Hipercze"/>
            <w:b/>
            <w:color w:val="auto"/>
            <w:u w:val="none"/>
          </w:rPr>
          <w:t>0</w:t>
        </w:r>
        <w:r>
          <w:rPr>
            <w:rStyle w:val="Hipercze"/>
            <w:b/>
            <w:color w:val="auto"/>
            <w:u w:val="none"/>
          </w:rPr>
          <w:t xml:space="preserve"> </w:t>
        </w:r>
        <w:r w:rsidRPr="00840758">
          <w:rPr>
            <w:rStyle w:val="Hipercze"/>
            <w:b/>
            <w:color w:val="auto"/>
            <w:u w:val="none"/>
          </w:rPr>
          <w:t>00</w:t>
        </w:r>
        <w:r>
          <w:rPr>
            <w:rStyle w:val="Hipercze"/>
            <w:b/>
            <w:color w:val="auto"/>
            <w:u w:val="none"/>
          </w:rPr>
          <w:t xml:space="preserve"> - 1 Przyrządy</w:t>
        </w:r>
      </w:hyperlink>
      <w:r>
        <w:rPr>
          <w:b/>
        </w:rPr>
        <w:t xml:space="preserve"> optyczne</w:t>
      </w:r>
    </w:p>
    <w:p w14:paraId="4941E223" w14:textId="7B2F437F" w:rsidR="00735E10" w:rsidRPr="00BD776D" w:rsidRDefault="00735E10" w:rsidP="00735E10">
      <w:pPr>
        <w:spacing w:after="0" w:line="240" w:lineRule="auto"/>
        <w:jc w:val="both"/>
        <w:rPr>
          <w:bCs/>
        </w:rPr>
      </w:pPr>
      <w:r w:rsidRPr="00BD776D">
        <w:rPr>
          <w:bCs/>
        </w:rPr>
        <w:t>Dodatkowe kody CPV:</w:t>
      </w:r>
    </w:p>
    <w:p w14:paraId="4BBC3521" w14:textId="6386B21F" w:rsidR="00130F4F" w:rsidRDefault="00130F4F" w:rsidP="00130F4F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hyperlink r:id="rId11" w:history="1">
        <w:r w:rsidRPr="00840758">
          <w:rPr>
            <w:rStyle w:val="Hipercze"/>
            <w:b/>
            <w:color w:val="auto"/>
            <w:u w:val="none"/>
          </w:rPr>
          <w:t>38</w:t>
        </w:r>
        <w:r>
          <w:rPr>
            <w:rStyle w:val="Hipercze"/>
            <w:b/>
            <w:color w:val="auto"/>
            <w:u w:val="none"/>
          </w:rPr>
          <w:t xml:space="preserve"> </w:t>
        </w:r>
        <w:r w:rsidRPr="00840758">
          <w:rPr>
            <w:rStyle w:val="Hipercze"/>
            <w:b/>
            <w:color w:val="auto"/>
            <w:u w:val="none"/>
          </w:rPr>
          <w:t>62</w:t>
        </w:r>
        <w:r>
          <w:rPr>
            <w:rStyle w:val="Hipercze"/>
            <w:b/>
            <w:color w:val="auto"/>
            <w:u w:val="none"/>
          </w:rPr>
          <w:t xml:space="preserve"> </w:t>
        </w:r>
        <w:r w:rsidRPr="00840758">
          <w:rPr>
            <w:rStyle w:val="Hipercze"/>
            <w:b/>
            <w:color w:val="auto"/>
            <w:u w:val="none"/>
          </w:rPr>
          <w:t>10</w:t>
        </w:r>
        <w:r>
          <w:rPr>
            <w:rStyle w:val="Hipercze"/>
            <w:b/>
            <w:color w:val="auto"/>
            <w:u w:val="none"/>
          </w:rPr>
          <w:t xml:space="preserve"> </w:t>
        </w:r>
        <w:r w:rsidRPr="00840758">
          <w:rPr>
            <w:rStyle w:val="Hipercze"/>
            <w:b/>
            <w:color w:val="auto"/>
            <w:u w:val="none"/>
          </w:rPr>
          <w:t xml:space="preserve">00 - </w:t>
        </w:r>
        <w:r>
          <w:rPr>
            <w:rStyle w:val="Hipercze"/>
            <w:b/>
            <w:color w:val="auto"/>
            <w:u w:val="none"/>
          </w:rPr>
          <w:t xml:space="preserve">4 </w:t>
        </w:r>
        <w:r w:rsidRPr="00840758">
          <w:rPr>
            <w:rStyle w:val="Hipercze"/>
            <w:b/>
            <w:color w:val="auto"/>
            <w:u w:val="none"/>
          </w:rPr>
          <w:t>Aparatura światłowodowa</w:t>
        </w:r>
      </w:hyperlink>
    </w:p>
    <w:p w14:paraId="22E88613" w14:textId="77777777" w:rsidR="006B5C01" w:rsidRPr="007F087E" w:rsidRDefault="006B5C01" w:rsidP="00E92216">
      <w:pPr>
        <w:spacing w:after="0" w:line="240" w:lineRule="auto"/>
        <w:jc w:val="both"/>
        <w:rPr>
          <w:rStyle w:val="bold"/>
          <w:rFonts w:cs="Arial"/>
          <w:b w:val="0"/>
          <w:sz w:val="10"/>
          <w:szCs w:val="10"/>
        </w:rPr>
      </w:pPr>
    </w:p>
    <w:p w14:paraId="19113820" w14:textId="7B9EA29F" w:rsidR="0018778C" w:rsidRPr="0018778C" w:rsidRDefault="007F087E" w:rsidP="0018778C">
      <w:pPr>
        <w:spacing w:after="0" w:line="240" w:lineRule="auto"/>
        <w:jc w:val="both"/>
        <w:rPr>
          <w:rFonts w:cs="Arial"/>
        </w:rPr>
      </w:pPr>
      <w:r w:rsidRPr="00B9283F">
        <w:rPr>
          <w:rStyle w:val="bold"/>
          <w:rFonts w:cs="Arial"/>
          <w:b w:val="0"/>
        </w:rPr>
        <w:t xml:space="preserve">3.4. </w:t>
      </w:r>
      <w:r w:rsidR="0096229D" w:rsidRPr="0096229D">
        <w:t xml:space="preserve">Zamawiający dokonuje podziału zamówienia na części. Tym samym zamawiający dopuszcza składania ofert częściowych, </w:t>
      </w:r>
      <w:r w:rsidR="0096229D">
        <w:t xml:space="preserve">                 </w:t>
      </w:r>
      <w:r w:rsidR="0096229D" w:rsidRPr="0096229D">
        <w:t xml:space="preserve">o których mowa w art. 7 pkt 15 </w:t>
      </w:r>
      <w:r w:rsidR="0096229D">
        <w:t>Ustawy.</w:t>
      </w:r>
      <w:r w:rsidR="0018778C">
        <w:rPr>
          <w:rFonts w:cs="Arial"/>
        </w:rPr>
        <w:t xml:space="preserve"> </w:t>
      </w:r>
      <w:r w:rsidR="0018778C" w:rsidRPr="0018778C">
        <w:rPr>
          <w:rFonts w:cs="Arial"/>
          <w:bCs/>
        </w:rPr>
        <w:t>Wykonawca może złożyć ofertę na dowolną ilość części.</w:t>
      </w:r>
    </w:p>
    <w:p w14:paraId="14FBEE17" w14:textId="77777777" w:rsidR="00800999" w:rsidRDefault="00C119EB" w:rsidP="00E92216">
      <w:pPr>
        <w:spacing w:after="0" w:line="240" w:lineRule="auto"/>
        <w:contextualSpacing/>
        <w:jc w:val="both"/>
        <w:rPr>
          <w:rFonts w:eastAsiaTheme="majorEastAsia" w:cstheme="majorBidi"/>
          <w:lang w:eastAsia="en-US"/>
        </w:rPr>
      </w:pPr>
      <w:r w:rsidRPr="00D858EF">
        <w:rPr>
          <w:rFonts w:eastAsiaTheme="majorEastAsia" w:cstheme="majorBidi"/>
          <w:lang w:eastAsia="en-US"/>
        </w:rPr>
        <w:t xml:space="preserve">3.5. </w:t>
      </w:r>
      <w:r w:rsidR="00800999">
        <w:rPr>
          <w:rFonts w:eastAsiaTheme="majorEastAsia" w:cstheme="majorBidi"/>
          <w:lang w:eastAsia="en-US"/>
        </w:rPr>
        <w:t>Rozwiązania równoważne:</w:t>
      </w:r>
    </w:p>
    <w:p w14:paraId="5916AA89" w14:textId="2092DF2B" w:rsidR="0096229D" w:rsidRDefault="006F4D38" w:rsidP="0096229D">
      <w:pPr>
        <w:spacing w:after="0" w:line="240" w:lineRule="auto"/>
        <w:contextualSpacing/>
        <w:jc w:val="both"/>
        <w:rPr>
          <w:rFonts w:eastAsiaTheme="majorEastAsia" w:cstheme="majorBidi"/>
          <w:lang w:eastAsia="en-US"/>
        </w:rPr>
      </w:pPr>
      <w:r>
        <w:rPr>
          <w:rFonts w:eastAsiaTheme="majorEastAsia" w:cstheme="majorBidi"/>
          <w:lang w:eastAsia="en-US"/>
        </w:rPr>
        <w:t xml:space="preserve">3.5.1. </w:t>
      </w:r>
      <w:r w:rsidR="0096229D" w:rsidRPr="0096229D">
        <w:rPr>
          <w:rFonts w:eastAsiaTheme="majorEastAsia" w:cstheme="majorBidi"/>
          <w:lang w:eastAsia="en-US"/>
        </w:rPr>
        <w:t xml:space="preserve">Zgodnie z art. 101 ust. 4 </w:t>
      </w:r>
      <w:r w:rsidR="0096229D">
        <w:rPr>
          <w:rFonts w:eastAsiaTheme="majorEastAsia" w:cstheme="majorBidi"/>
          <w:lang w:eastAsia="en-US"/>
        </w:rPr>
        <w:t>U</w:t>
      </w:r>
      <w:r w:rsidR="0096229D" w:rsidRPr="0096229D">
        <w:rPr>
          <w:rFonts w:eastAsiaTheme="majorEastAsia" w:cstheme="majorBidi"/>
          <w:lang w:eastAsia="en-US"/>
        </w:rPr>
        <w:t>stawy</w:t>
      </w:r>
      <w:r w:rsidR="0096229D">
        <w:rPr>
          <w:rFonts w:eastAsiaTheme="majorEastAsia" w:cstheme="majorBidi"/>
          <w:lang w:eastAsia="en-US"/>
        </w:rPr>
        <w:t>,</w:t>
      </w:r>
      <w:r w:rsidR="0096229D" w:rsidRPr="0096229D">
        <w:rPr>
          <w:rFonts w:eastAsiaTheme="majorEastAsia" w:cstheme="majorBidi"/>
          <w:lang w:eastAsia="en-US"/>
        </w:rPr>
        <w:t xml:space="preserve"> w sytuacji, gdyby w opisie przedmiotu zamówienia zawarto odniesienia do norm, ocen technicznych, specyfikacji technicznych i systemów referencji technicznych, o których mowa w art. 101 ust. 1 pkt 2 i ust. 3 </w:t>
      </w:r>
      <w:r w:rsidR="0096229D">
        <w:rPr>
          <w:rFonts w:eastAsiaTheme="majorEastAsia" w:cstheme="majorBidi"/>
          <w:lang w:eastAsia="en-US"/>
        </w:rPr>
        <w:t>U</w:t>
      </w:r>
      <w:r w:rsidR="0096229D" w:rsidRPr="0096229D">
        <w:rPr>
          <w:rFonts w:eastAsiaTheme="majorEastAsia" w:cstheme="majorBidi"/>
          <w:lang w:eastAsia="en-US"/>
        </w:rPr>
        <w:t xml:space="preserve">stawy, a takim odniesieniom nie towarzyszyło wyrażenie „lub równoważne”, to </w:t>
      </w:r>
      <w:r w:rsidR="0096229D">
        <w:rPr>
          <w:rFonts w:eastAsiaTheme="majorEastAsia" w:cstheme="majorBidi"/>
          <w:lang w:eastAsia="en-US"/>
        </w:rPr>
        <w:t>Z</w:t>
      </w:r>
      <w:r w:rsidR="0096229D" w:rsidRPr="0096229D">
        <w:rPr>
          <w:rFonts w:eastAsiaTheme="majorEastAsia" w:cstheme="majorBidi"/>
          <w:lang w:eastAsia="en-US"/>
        </w:rPr>
        <w:t xml:space="preserve">amawiający dopuszcza rozwiązania równoważne opisywanym w każdej takiej normie, ocenie technicznej, specyfikacji technicznej, systemowi referencji technicznych. </w:t>
      </w:r>
    </w:p>
    <w:p w14:paraId="7D9D79FD" w14:textId="15409AA1" w:rsidR="0096229D" w:rsidRDefault="006F4D38" w:rsidP="0096229D">
      <w:pPr>
        <w:spacing w:after="0" w:line="240" w:lineRule="auto"/>
        <w:contextualSpacing/>
        <w:jc w:val="both"/>
        <w:rPr>
          <w:rFonts w:eastAsiaTheme="majorEastAsia" w:cstheme="majorBidi"/>
          <w:lang w:eastAsia="en-US"/>
        </w:rPr>
      </w:pPr>
      <w:r>
        <w:rPr>
          <w:rFonts w:eastAsiaTheme="majorEastAsia" w:cstheme="majorBidi"/>
          <w:lang w:eastAsia="en-US"/>
        </w:rPr>
        <w:t xml:space="preserve">3.5.2. </w:t>
      </w:r>
      <w:r w:rsidR="0096229D" w:rsidRPr="0096229D">
        <w:rPr>
          <w:rFonts w:eastAsiaTheme="majorEastAsia" w:cstheme="majorBidi"/>
          <w:lang w:eastAsia="en-US"/>
        </w:rPr>
        <w:t xml:space="preserve">W związku z powyższym należy przyjąć, że każdej: normie, ocenie technicznej, specyfikacji technicznej, systemowi referencji technicznych występujących w opisie przedmiotu zamówienia towarzyszą wyrazy „lub równoważne”. </w:t>
      </w:r>
    </w:p>
    <w:p w14:paraId="3D887C78" w14:textId="77777777" w:rsidR="00130F4F" w:rsidRDefault="006F4D38" w:rsidP="0096229D">
      <w:pPr>
        <w:spacing w:after="0" w:line="240" w:lineRule="auto"/>
        <w:contextualSpacing/>
        <w:jc w:val="both"/>
        <w:rPr>
          <w:rFonts w:eastAsiaTheme="majorEastAsia" w:cstheme="majorBidi"/>
          <w:lang w:eastAsia="en-US"/>
        </w:rPr>
      </w:pPr>
      <w:r>
        <w:rPr>
          <w:rFonts w:eastAsiaTheme="majorEastAsia" w:cstheme="majorBidi"/>
          <w:lang w:eastAsia="en-US"/>
        </w:rPr>
        <w:t xml:space="preserve">3.5.3. </w:t>
      </w:r>
      <w:r w:rsidR="0096229D" w:rsidRPr="0096229D">
        <w:rPr>
          <w:rFonts w:eastAsiaTheme="majorEastAsia" w:cstheme="majorBidi"/>
          <w:lang w:eastAsia="en-US"/>
        </w:rPr>
        <w:t xml:space="preserve">Jeżeli opis przedmiotu zamówienia wskazywałby w odniesieniu do niektórych materiałów i urządzeń znaki towarowe, patenty lub pochodzenie Zamawiający, zgodnie z art. 99 ust. 5 ustawy, dopuszcza składanie produktów równoważnych. Wszelkie produkty pochodzące od konkretnych producentów, określają minimalne parametry jakościowe i cechy użytkowe, jakim muszą odpowiadać towary, aby spełnić wymagania stawiane przez Zamawiającego i stanowią wyłącznie wzorzec jakościowy przedmiotu zamówienia. Poprzez zapis dot. minimalnych wymagań parametrów jakościowych, Zamawiający rozumie wymagania towarów zawarte </w:t>
      </w:r>
      <w:r w:rsidR="0096229D">
        <w:rPr>
          <w:rFonts w:eastAsiaTheme="majorEastAsia" w:cstheme="majorBidi"/>
          <w:lang w:eastAsia="en-US"/>
        </w:rPr>
        <w:t xml:space="preserve">                          </w:t>
      </w:r>
      <w:r w:rsidR="0096229D" w:rsidRPr="0096229D">
        <w:rPr>
          <w:rFonts w:eastAsiaTheme="majorEastAsia" w:cstheme="majorBidi"/>
          <w:lang w:eastAsia="en-US"/>
        </w:rPr>
        <w:t xml:space="preserve">w ogólnie dostępnych źródłach, katalogach, stronach internetowych producentów. Operowanie przykładowymi nazwami producenta, ma jedynie na celu doprecyzowanie poziomu oczekiwań Zamawiającego w stosunku do określonego rozwiązania. </w:t>
      </w:r>
      <w:r w:rsidR="0096229D">
        <w:rPr>
          <w:rFonts w:eastAsiaTheme="majorEastAsia" w:cstheme="majorBidi"/>
          <w:lang w:eastAsia="en-US"/>
        </w:rPr>
        <w:t xml:space="preserve"> </w:t>
      </w:r>
      <w:r w:rsidR="0096229D" w:rsidRPr="0096229D">
        <w:rPr>
          <w:rFonts w:eastAsiaTheme="majorEastAsia" w:cstheme="majorBidi"/>
          <w:lang w:eastAsia="en-US"/>
        </w:rPr>
        <w:t>Tak więc posługiwanie się nazwami producentów / produktów / ma wyłącznie charakter przykładowy. Zamawiający, przy opisie przedmiotu zamówienia, wskazując oznaczenie konkretnego producenta (dostawcy) lub konkretny produkt, dopuszcza jednocześnie produkty równoważne o parametrach jakościowych i cechach użytkowych, co najmniej na poziomie parametrów wskazanego produktu, uznając tym samym każdy produkt o wskazanych parametrach lub lepszych. W takiej sytuacji Zamawiający wymaga złożenia stosownych dokumentów</w:t>
      </w:r>
      <w:r w:rsidR="0096229D">
        <w:rPr>
          <w:rFonts w:eastAsiaTheme="majorEastAsia" w:cstheme="majorBidi"/>
          <w:lang w:eastAsia="en-US"/>
        </w:rPr>
        <w:t xml:space="preserve"> </w:t>
      </w:r>
      <w:r w:rsidR="0096229D" w:rsidRPr="0096229D">
        <w:rPr>
          <w:rFonts w:eastAsiaTheme="majorEastAsia" w:cstheme="majorBidi"/>
          <w:lang w:eastAsia="en-US"/>
        </w:rPr>
        <w:t xml:space="preserve">(wraz z ofertą), uwiarygodniających te materiały lub urządzenia. Będą one podlegały ocenie przez Zamawiającego, która będzie podstawą do podjęcia przez Zamawiającego decyzji o akceptacji „równoważników”. </w:t>
      </w:r>
    </w:p>
    <w:p w14:paraId="20E08E48" w14:textId="77777777" w:rsidR="00130F4F" w:rsidRDefault="00130F4F" w:rsidP="0096229D">
      <w:pPr>
        <w:spacing w:after="0" w:line="240" w:lineRule="auto"/>
        <w:contextualSpacing/>
        <w:jc w:val="both"/>
        <w:rPr>
          <w:rFonts w:eastAsiaTheme="majorEastAsia" w:cstheme="majorBidi"/>
          <w:lang w:eastAsia="en-US"/>
        </w:rPr>
      </w:pPr>
    </w:p>
    <w:p w14:paraId="7E96EF06" w14:textId="77777777" w:rsidR="00130F4F" w:rsidRDefault="00130F4F" w:rsidP="0096229D">
      <w:pPr>
        <w:spacing w:after="0" w:line="240" w:lineRule="auto"/>
        <w:contextualSpacing/>
        <w:jc w:val="both"/>
        <w:rPr>
          <w:rFonts w:eastAsiaTheme="majorEastAsia" w:cstheme="majorBidi"/>
          <w:lang w:eastAsia="en-US"/>
        </w:rPr>
      </w:pPr>
    </w:p>
    <w:p w14:paraId="218EA9CE" w14:textId="77777777" w:rsidR="00130F4F" w:rsidRDefault="00130F4F" w:rsidP="0096229D">
      <w:pPr>
        <w:spacing w:after="0" w:line="240" w:lineRule="auto"/>
        <w:contextualSpacing/>
        <w:jc w:val="both"/>
        <w:rPr>
          <w:rFonts w:eastAsiaTheme="majorEastAsia" w:cstheme="majorBidi"/>
          <w:lang w:eastAsia="en-US"/>
        </w:rPr>
      </w:pPr>
    </w:p>
    <w:p w14:paraId="3596FBC5" w14:textId="77777777" w:rsidR="00130F4F" w:rsidRDefault="00130F4F" w:rsidP="0096229D">
      <w:pPr>
        <w:spacing w:after="0" w:line="240" w:lineRule="auto"/>
        <w:contextualSpacing/>
        <w:jc w:val="both"/>
        <w:rPr>
          <w:rFonts w:eastAsiaTheme="majorEastAsia" w:cstheme="majorBidi"/>
          <w:lang w:eastAsia="en-US"/>
        </w:rPr>
      </w:pPr>
    </w:p>
    <w:p w14:paraId="0FF425CE" w14:textId="77777777" w:rsidR="00130F4F" w:rsidRDefault="00130F4F" w:rsidP="0096229D">
      <w:pPr>
        <w:spacing w:after="0" w:line="240" w:lineRule="auto"/>
        <w:contextualSpacing/>
        <w:jc w:val="both"/>
        <w:rPr>
          <w:rFonts w:eastAsiaTheme="majorEastAsia" w:cstheme="majorBidi"/>
          <w:lang w:eastAsia="en-US"/>
        </w:rPr>
      </w:pPr>
    </w:p>
    <w:p w14:paraId="5586441C" w14:textId="77777777" w:rsidR="00130F4F" w:rsidRDefault="00130F4F" w:rsidP="0096229D">
      <w:pPr>
        <w:spacing w:after="0" w:line="240" w:lineRule="auto"/>
        <w:contextualSpacing/>
        <w:jc w:val="both"/>
        <w:rPr>
          <w:rFonts w:eastAsiaTheme="majorEastAsia" w:cstheme="majorBidi"/>
          <w:lang w:eastAsia="en-US"/>
        </w:rPr>
      </w:pPr>
    </w:p>
    <w:p w14:paraId="7AFC40E1" w14:textId="77777777" w:rsidR="00130F4F" w:rsidRDefault="00130F4F" w:rsidP="0096229D">
      <w:pPr>
        <w:spacing w:after="0" w:line="240" w:lineRule="auto"/>
        <w:contextualSpacing/>
        <w:jc w:val="both"/>
        <w:rPr>
          <w:rFonts w:eastAsiaTheme="majorEastAsia" w:cstheme="majorBidi"/>
          <w:lang w:eastAsia="en-US"/>
        </w:rPr>
      </w:pPr>
    </w:p>
    <w:p w14:paraId="7448B9D0" w14:textId="77777777" w:rsidR="00130F4F" w:rsidRPr="00750CD5" w:rsidRDefault="00130F4F" w:rsidP="0096229D">
      <w:pPr>
        <w:spacing w:after="0" w:line="240" w:lineRule="auto"/>
        <w:contextualSpacing/>
        <w:jc w:val="both"/>
        <w:rPr>
          <w:rFonts w:eastAsiaTheme="majorEastAsia" w:cstheme="majorBidi"/>
          <w:sz w:val="12"/>
          <w:szCs w:val="12"/>
          <w:lang w:eastAsia="en-US"/>
        </w:rPr>
      </w:pPr>
    </w:p>
    <w:p w14:paraId="628D01E7" w14:textId="250D6317" w:rsidR="0096229D" w:rsidRDefault="0096229D" w:rsidP="0096229D">
      <w:pPr>
        <w:spacing w:after="0" w:line="240" w:lineRule="auto"/>
        <w:contextualSpacing/>
        <w:jc w:val="both"/>
        <w:rPr>
          <w:rFonts w:eastAsiaTheme="majorEastAsia" w:cstheme="majorBidi"/>
          <w:lang w:eastAsia="en-US"/>
        </w:rPr>
      </w:pPr>
      <w:r w:rsidRPr="0096229D">
        <w:rPr>
          <w:rFonts w:eastAsiaTheme="majorEastAsia" w:cstheme="majorBidi"/>
          <w:lang w:eastAsia="en-US"/>
        </w:rPr>
        <w:t xml:space="preserve">Zamawiający zastrzega sobie prawo do wystąpienia do autora dokumentacji projektowej o opinię na temat oferowanych materiałów lub urządzeń. W przypadku, gdy Wykonawca nie złoży dokumentów o zastosowaniu innych materiałów i urządzeń, to rozumie się przez to, że do kalkulacji ceny oferty ujęto materiały i urządzenia zaproponowane w opisie przedmiotu zamówienia. </w:t>
      </w:r>
    </w:p>
    <w:p w14:paraId="318E4CD0" w14:textId="4EAF2D1D" w:rsidR="00483170" w:rsidRPr="00483170" w:rsidRDefault="006F4D38" w:rsidP="00483170">
      <w:pPr>
        <w:spacing w:after="0" w:line="240" w:lineRule="auto"/>
        <w:contextualSpacing/>
        <w:jc w:val="both"/>
        <w:rPr>
          <w:rFonts w:eastAsiaTheme="majorEastAsia" w:cstheme="majorBidi"/>
          <w:lang w:eastAsia="en-US"/>
        </w:rPr>
      </w:pPr>
      <w:r>
        <w:rPr>
          <w:rFonts w:eastAsiaTheme="majorEastAsia" w:cstheme="majorBidi"/>
          <w:lang w:eastAsia="en-US"/>
        </w:rPr>
        <w:t xml:space="preserve">3.5.4. </w:t>
      </w:r>
      <w:r w:rsidR="00483170" w:rsidRPr="00483170">
        <w:rPr>
          <w:rFonts w:eastAsiaTheme="majorEastAsia" w:cstheme="majorBidi"/>
          <w:lang w:eastAsia="en-US"/>
        </w:rPr>
        <w:t xml:space="preserve">Cechy techniczne i jakościowe przedmiotu zamówienia winny odpowiadać Polskim Normom przenoszącym europejskie normy lub normy innych państw członkowskich Europejskiego Obszaru Gospodarczego. </w:t>
      </w:r>
    </w:p>
    <w:p w14:paraId="1B669FEE" w14:textId="77777777" w:rsidR="00800999" w:rsidRPr="00800999" w:rsidRDefault="00800999" w:rsidP="007C22B7">
      <w:pPr>
        <w:pStyle w:val="p"/>
        <w:rPr>
          <w:rStyle w:val="bold"/>
          <w:rFonts w:cs="Arial"/>
          <w:sz w:val="12"/>
          <w:szCs w:val="12"/>
        </w:rPr>
      </w:pPr>
    </w:p>
    <w:p w14:paraId="4B121F96" w14:textId="3079EAF7" w:rsidR="00E20D16" w:rsidRPr="00B9283F" w:rsidRDefault="00E20D16" w:rsidP="007C22B7">
      <w:pPr>
        <w:pStyle w:val="p"/>
        <w:rPr>
          <w:rStyle w:val="bold"/>
          <w:rFonts w:cs="Arial"/>
        </w:rPr>
      </w:pPr>
      <w:r w:rsidRPr="00B9283F">
        <w:rPr>
          <w:rStyle w:val="bold"/>
          <w:rFonts w:cs="Arial"/>
        </w:rPr>
        <w:t xml:space="preserve">4. TERMIN WYKONANIA ZAMÓWIENIA: </w:t>
      </w:r>
    </w:p>
    <w:p w14:paraId="241C57E1" w14:textId="77777777" w:rsidR="0018778C" w:rsidRDefault="00A56462" w:rsidP="00DB066B">
      <w:pPr>
        <w:pStyle w:val="p"/>
        <w:rPr>
          <w:rStyle w:val="bold"/>
          <w:rFonts w:cs="Arial"/>
          <w:b w:val="0"/>
        </w:rPr>
      </w:pPr>
      <w:r>
        <w:rPr>
          <w:rStyle w:val="bold"/>
          <w:rFonts w:cs="Arial"/>
          <w:b w:val="0"/>
        </w:rPr>
        <w:t xml:space="preserve">4.1. </w:t>
      </w:r>
      <w:r w:rsidR="00222AAF" w:rsidRPr="00B9283F">
        <w:rPr>
          <w:rStyle w:val="bold"/>
          <w:rFonts w:cs="Arial"/>
          <w:b w:val="0"/>
        </w:rPr>
        <w:t>Wymagany termin wykonania zamówienia</w:t>
      </w:r>
      <w:r w:rsidR="00E20D16" w:rsidRPr="00B9283F">
        <w:rPr>
          <w:rStyle w:val="bold"/>
          <w:rFonts w:cs="Arial"/>
          <w:b w:val="0"/>
        </w:rPr>
        <w:t xml:space="preserve">: </w:t>
      </w:r>
      <w:r w:rsidR="00F96437" w:rsidRPr="00607DF4">
        <w:rPr>
          <w:rStyle w:val="bold"/>
          <w:rFonts w:cs="Arial"/>
          <w:b w:val="0"/>
        </w:rPr>
        <w:t xml:space="preserve"> </w:t>
      </w:r>
    </w:p>
    <w:p w14:paraId="6E6406A9" w14:textId="375FC97F" w:rsidR="0018778C" w:rsidRPr="00D530CD" w:rsidRDefault="0018778C" w:rsidP="0018778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cs="Times New Roman"/>
          <w:b/>
          <w:bCs/>
          <w:color w:val="000000"/>
        </w:rPr>
      </w:pPr>
      <w:bookmarkStart w:id="3" w:name="_Hlk171246716"/>
      <w:r w:rsidRPr="00D530CD">
        <w:rPr>
          <w:rFonts w:cs="Times New Roman"/>
          <w:b/>
          <w:bCs/>
          <w:color w:val="000000"/>
        </w:rPr>
        <w:t xml:space="preserve">• dla części 1 – do </w:t>
      </w:r>
      <w:r w:rsidR="00327D94">
        <w:rPr>
          <w:rFonts w:cs="Times New Roman"/>
          <w:b/>
          <w:bCs/>
          <w:color w:val="000000"/>
        </w:rPr>
        <w:t>4 miesięcy</w:t>
      </w:r>
      <w:r w:rsidRPr="00D530CD">
        <w:rPr>
          <w:rFonts w:cs="Times New Roman"/>
          <w:b/>
          <w:bCs/>
          <w:color w:val="000000"/>
        </w:rPr>
        <w:t xml:space="preserve"> od dnia podpisania umowy</w:t>
      </w:r>
      <w:r w:rsidR="00327D94">
        <w:rPr>
          <w:rFonts w:cs="Times New Roman"/>
          <w:b/>
          <w:bCs/>
          <w:color w:val="000000"/>
        </w:rPr>
        <w:t>, lecz nie wcześniej niż 3</w:t>
      </w:r>
      <w:r w:rsidR="00130F4F">
        <w:rPr>
          <w:rFonts w:cs="Times New Roman"/>
          <w:b/>
          <w:bCs/>
          <w:color w:val="000000"/>
        </w:rPr>
        <w:t>1</w:t>
      </w:r>
      <w:r w:rsidR="00327D94">
        <w:rPr>
          <w:rFonts w:cs="Times New Roman"/>
          <w:b/>
          <w:bCs/>
          <w:color w:val="000000"/>
        </w:rPr>
        <w:t>.01.2025r.</w:t>
      </w:r>
    </w:p>
    <w:p w14:paraId="0E607CE1" w14:textId="57F7EA47" w:rsidR="0018778C" w:rsidRPr="00D530CD" w:rsidRDefault="0018778C" w:rsidP="0018778C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cs="Times New Roman"/>
          <w:b/>
          <w:bCs/>
          <w:color w:val="000000"/>
        </w:rPr>
      </w:pPr>
      <w:r w:rsidRPr="00D530CD">
        <w:rPr>
          <w:rFonts w:cs="Times New Roman"/>
          <w:b/>
          <w:bCs/>
          <w:color w:val="000000"/>
        </w:rPr>
        <w:t xml:space="preserve">• dla części 2 – </w:t>
      </w:r>
      <w:r w:rsidR="00327D94" w:rsidRPr="00D530CD">
        <w:rPr>
          <w:rFonts w:cs="Times New Roman"/>
          <w:b/>
          <w:bCs/>
          <w:color w:val="000000"/>
        </w:rPr>
        <w:t xml:space="preserve">do </w:t>
      </w:r>
      <w:r w:rsidR="00327D94">
        <w:rPr>
          <w:rFonts w:cs="Times New Roman"/>
          <w:b/>
          <w:bCs/>
          <w:color w:val="000000"/>
        </w:rPr>
        <w:t>4 miesięcy</w:t>
      </w:r>
      <w:r w:rsidR="00327D94" w:rsidRPr="00D530CD">
        <w:rPr>
          <w:rFonts w:cs="Times New Roman"/>
          <w:b/>
          <w:bCs/>
          <w:color w:val="000000"/>
        </w:rPr>
        <w:t xml:space="preserve"> od dnia podpisania umowy</w:t>
      </w:r>
      <w:r w:rsidR="00327D94">
        <w:rPr>
          <w:rFonts w:cs="Times New Roman"/>
          <w:b/>
          <w:bCs/>
          <w:color w:val="000000"/>
        </w:rPr>
        <w:t>, lecz nie wcześniej niż 3</w:t>
      </w:r>
      <w:r w:rsidR="00130F4F">
        <w:rPr>
          <w:rFonts w:cs="Times New Roman"/>
          <w:b/>
          <w:bCs/>
          <w:color w:val="000000"/>
        </w:rPr>
        <w:t>1</w:t>
      </w:r>
      <w:r w:rsidR="00327D94">
        <w:rPr>
          <w:rFonts w:cs="Times New Roman"/>
          <w:b/>
          <w:bCs/>
          <w:color w:val="000000"/>
        </w:rPr>
        <w:t>.01.2025r.</w:t>
      </w:r>
    </w:p>
    <w:p w14:paraId="3D23D327" w14:textId="222AD2EB" w:rsidR="00BC27DD" w:rsidRDefault="0018778C" w:rsidP="00327D94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cs="Times New Roman"/>
          <w:b/>
          <w:bCs/>
          <w:color w:val="000000"/>
        </w:rPr>
      </w:pPr>
      <w:r w:rsidRPr="00D530CD">
        <w:rPr>
          <w:rFonts w:cs="Times New Roman"/>
          <w:b/>
          <w:bCs/>
          <w:color w:val="000000"/>
        </w:rPr>
        <w:t xml:space="preserve">• dla części 3 – </w:t>
      </w:r>
      <w:bookmarkEnd w:id="3"/>
      <w:r w:rsidR="00327D94" w:rsidRPr="00D530CD">
        <w:rPr>
          <w:rFonts w:cs="Times New Roman"/>
          <w:b/>
          <w:bCs/>
          <w:color w:val="000000"/>
        </w:rPr>
        <w:t xml:space="preserve">do </w:t>
      </w:r>
      <w:r w:rsidR="00327D94">
        <w:rPr>
          <w:rFonts w:cs="Times New Roman"/>
          <w:b/>
          <w:bCs/>
          <w:color w:val="000000"/>
        </w:rPr>
        <w:t>4 miesięcy</w:t>
      </w:r>
      <w:r w:rsidR="00327D94" w:rsidRPr="00D530CD">
        <w:rPr>
          <w:rFonts w:cs="Times New Roman"/>
          <w:b/>
          <w:bCs/>
          <w:color w:val="000000"/>
        </w:rPr>
        <w:t xml:space="preserve"> od dnia podpisania umowy</w:t>
      </w:r>
      <w:r w:rsidR="00327D94">
        <w:rPr>
          <w:rFonts w:cs="Times New Roman"/>
          <w:b/>
          <w:bCs/>
          <w:color w:val="000000"/>
        </w:rPr>
        <w:t>, lecz nie wcześniej niż 3</w:t>
      </w:r>
      <w:r w:rsidR="00130F4F">
        <w:rPr>
          <w:rFonts w:cs="Times New Roman"/>
          <w:b/>
          <w:bCs/>
          <w:color w:val="000000"/>
        </w:rPr>
        <w:t>1</w:t>
      </w:r>
      <w:r w:rsidR="00327D94">
        <w:rPr>
          <w:rFonts w:cs="Times New Roman"/>
          <w:b/>
          <w:bCs/>
          <w:color w:val="000000"/>
        </w:rPr>
        <w:t>.01.2025r.</w:t>
      </w:r>
    </w:p>
    <w:p w14:paraId="2530ED24" w14:textId="77777777" w:rsidR="00327D94" w:rsidRPr="001A2E50" w:rsidRDefault="00327D94" w:rsidP="00327D94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Style w:val="bold"/>
          <w:rFonts w:cs="Arial"/>
          <w:b w:val="0"/>
          <w:sz w:val="10"/>
          <w:szCs w:val="10"/>
          <w:u w:val="single"/>
        </w:rPr>
      </w:pPr>
    </w:p>
    <w:p w14:paraId="2268490D" w14:textId="77777777" w:rsidR="00BC27DD" w:rsidRPr="00B9283F" w:rsidRDefault="00BC27DD" w:rsidP="00BC27DD">
      <w:pPr>
        <w:pStyle w:val="p"/>
        <w:rPr>
          <w:rFonts w:cs="Arial"/>
        </w:rPr>
      </w:pPr>
      <w:r>
        <w:rPr>
          <w:rFonts w:cs="Arial"/>
          <w:b/>
        </w:rPr>
        <w:t>5</w:t>
      </w:r>
      <w:r w:rsidRPr="00B9283F">
        <w:rPr>
          <w:rFonts w:cs="Arial"/>
        </w:rPr>
        <w:t xml:space="preserve">. </w:t>
      </w:r>
      <w:r w:rsidRPr="00B9283F">
        <w:rPr>
          <w:rFonts w:cs="Arial"/>
          <w:b/>
        </w:rPr>
        <w:t>WARUNKI UDZIAŁU W POSTĘPOWANIU:</w:t>
      </w:r>
    </w:p>
    <w:p w14:paraId="15C72EF3" w14:textId="77777777" w:rsidR="00BC27DD" w:rsidRPr="00B9283F" w:rsidRDefault="00BC27DD" w:rsidP="00BC27DD">
      <w:pPr>
        <w:pStyle w:val="p"/>
        <w:jc w:val="both"/>
        <w:rPr>
          <w:rFonts w:cs="Arial"/>
          <w:u w:val="single"/>
        </w:rPr>
      </w:pPr>
      <w:r>
        <w:rPr>
          <w:rFonts w:cs="Arial"/>
          <w:u w:val="single"/>
        </w:rPr>
        <w:t>5</w:t>
      </w:r>
      <w:r w:rsidRPr="00B9283F">
        <w:rPr>
          <w:rFonts w:cs="Arial"/>
          <w:u w:val="single"/>
        </w:rPr>
        <w:t xml:space="preserve">.1. Zdolność do występowania w obrocie gospodarczym </w:t>
      </w:r>
    </w:p>
    <w:p w14:paraId="1560CEBC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Określenie warunku: Zamawiający nie określa szczegółowego warunku w tym zakresie. </w:t>
      </w:r>
    </w:p>
    <w:p w14:paraId="3DE7CD73" w14:textId="77777777" w:rsidR="00BC27DD" w:rsidRPr="00B9283F" w:rsidRDefault="00BC27DD" w:rsidP="00BC27DD">
      <w:pPr>
        <w:pStyle w:val="p"/>
        <w:jc w:val="both"/>
        <w:rPr>
          <w:rFonts w:cs="Arial"/>
        </w:rPr>
      </w:pPr>
      <w:r>
        <w:rPr>
          <w:rFonts w:cs="Arial"/>
          <w:u w:val="single"/>
        </w:rPr>
        <w:t>5</w:t>
      </w:r>
      <w:r w:rsidRPr="00B9283F">
        <w:rPr>
          <w:rFonts w:cs="Arial"/>
          <w:u w:val="single"/>
        </w:rPr>
        <w:t>.2. Uprawnienia do prowadzenia określonej działalności gospodarczej lub zawodowej, o ile wynika to z odrębnych przepisów</w:t>
      </w:r>
      <w:r w:rsidRPr="00B9283F">
        <w:rPr>
          <w:rFonts w:cs="Arial"/>
        </w:rPr>
        <w:t xml:space="preserve"> </w:t>
      </w:r>
    </w:p>
    <w:p w14:paraId="00C195BD" w14:textId="77777777" w:rsidR="004E795F" w:rsidRPr="00B9283F" w:rsidRDefault="004E795F" w:rsidP="004E795F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Określenie warunku: Zamawiający nie określa szczegółowego warunku w tym zakresie. </w:t>
      </w:r>
    </w:p>
    <w:p w14:paraId="1D9A28C9" w14:textId="77777777" w:rsidR="00BC27DD" w:rsidRPr="00B9283F" w:rsidRDefault="00BC27DD" w:rsidP="00BC27DD">
      <w:pPr>
        <w:pStyle w:val="p"/>
        <w:jc w:val="both"/>
        <w:rPr>
          <w:rFonts w:cs="Arial"/>
          <w:u w:val="single"/>
        </w:rPr>
      </w:pPr>
      <w:r>
        <w:rPr>
          <w:rFonts w:cs="Arial"/>
          <w:u w:val="single"/>
        </w:rPr>
        <w:t>5</w:t>
      </w:r>
      <w:r w:rsidRPr="00B9283F">
        <w:rPr>
          <w:rFonts w:cs="Arial"/>
          <w:u w:val="single"/>
        </w:rPr>
        <w:t xml:space="preserve">.3. Sytuacja finansowa lub ekonomiczna </w:t>
      </w:r>
    </w:p>
    <w:p w14:paraId="3E1B788B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>Określenie warunku: Zamawiający nie określa szczegółowego warunku w tym zakresie.</w:t>
      </w:r>
    </w:p>
    <w:p w14:paraId="3EEC4373" w14:textId="77777777" w:rsidR="00BC27DD" w:rsidRDefault="00BC27DD" w:rsidP="00BC27DD">
      <w:pPr>
        <w:pStyle w:val="p"/>
        <w:rPr>
          <w:u w:val="single"/>
        </w:rPr>
      </w:pPr>
      <w:r>
        <w:rPr>
          <w:u w:val="single"/>
        </w:rPr>
        <w:t>5</w:t>
      </w:r>
      <w:r w:rsidRPr="00B9283F">
        <w:rPr>
          <w:u w:val="single"/>
        </w:rPr>
        <w:t xml:space="preserve">.4. Zdolność techniczna lub zawodowa </w:t>
      </w:r>
    </w:p>
    <w:p w14:paraId="2C3698B7" w14:textId="5F4DEBCE" w:rsidR="0096229D" w:rsidRPr="00B9283F" w:rsidRDefault="00700B90" w:rsidP="0096229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Określenie warunku: </w:t>
      </w:r>
      <w:r w:rsidR="0096229D" w:rsidRPr="00B9283F">
        <w:rPr>
          <w:rFonts w:cs="Arial"/>
        </w:rPr>
        <w:t>Zamawiający nie określa szczegółowego warunku w tym zakresie.</w:t>
      </w:r>
    </w:p>
    <w:p w14:paraId="7C1574AF" w14:textId="77777777" w:rsidR="00AB6837" w:rsidRPr="00166B5E" w:rsidRDefault="00AB6837" w:rsidP="00AB68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2"/>
          <w:szCs w:val="12"/>
        </w:rPr>
      </w:pPr>
    </w:p>
    <w:p w14:paraId="11B55B00" w14:textId="77777777" w:rsidR="00BC27DD" w:rsidRPr="00B9283F" w:rsidRDefault="00BC27DD" w:rsidP="00BC27DD">
      <w:pPr>
        <w:pStyle w:val="p"/>
        <w:rPr>
          <w:rFonts w:cs="Arial"/>
        </w:rPr>
      </w:pPr>
      <w:r>
        <w:rPr>
          <w:rFonts w:cs="Arial"/>
          <w:b/>
        </w:rPr>
        <w:t>6</w:t>
      </w:r>
      <w:r w:rsidRPr="00B9283F">
        <w:rPr>
          <w:rFonts w:cs="Arial"/>
        </w:rPr>
        <w:t xml:space="preserve">.  </w:t>
      </w:r>
      <w:r w:rsidRPr="00B9283F">
        <w:rPr>
          <w:rFonts w:cs="Arial"/>
          <w:b/>
        </w:rPr>
        <w:t>PODSTAWY WYKLUC</w:t>
      </w:r>
      <w:r w:rsidR="00E94A86">
        <w:rPr>
          <w:rFonts w:cs="Arial"/>
          <w:b/>
        </w:rPr>
        <w:t xml:space="preserve">ZENIA, O KTÓRYCH MOWA W ART. 108 i 109 </w:t>
      </w:r>
      <w:r w:rsidRPr="00B9283F">
        <w:rPr>
          <w:rFonts w:cs="Arial"/>
          <w:b/>
        </w:rPr>
        <w:t xml:space="preserve"> UST. 1 USTAWY:</w:t>
      </w:r>
    </w:p>
    <w:p w14:paraId="7570D7C1" w14:textId="77777777" w:rsidR="00BC27DD" w:rsidRPr="000A7525" w:rsidRDefault="00E94A86" w:rsidP="00BC27DD">
      <w:pPr>
        <w:pStyle w:val="p"/>
        <w:jc w:val="both"/>
        <w:rPr>
          <w:rFonts w:cs="Arial"/>
          <w:u w:val="single"/>
        </w:rPr>
      </w:pPr>
      <w:r w:rsidRPr="000A7525">
        <w:rPr>
          <w:rFonts w:cs="Arial"/>
          <w:u w:val="single"/>
        </w:rPr>
        <w:t>6</w:t>
      </w:r>
      <w:r w:rsidR="00BC27DD" w:rsidRPr="000A7525">
        <w:rPr>
          <w:rFonts w:cs="Arial"/>
          <w:u w:val="single"/>
        </w:rPr>
        <w:t xml:space="preserve">.1. O udzielenie zamówienia mogą ubiegać się Wykonawcy, którzy nie podlegają wykluczeniu z postępowania na podstawie art. 108 ust. 1 </w:t>
      </w:r>
      <w:r w:rsidR="000A7525">
        <w:rPr>
          <w:rFonts w:cs="Arial"/>
          <w:u w:val="single"/>
        </w:rPr>
        <w:t>Ustawy</w:t>
      </w:r>
      <w:r w:rsidR="00BC27DD" w:rsidRPr="000A7525">
        <w:rPr>
          <w:rFonts w:cs="Arial"/>
          <w:u w:val="single"/>
        </w:rPr>
        <w:t xml:space="preserve"> (przesłanki obligatoryjne). </w:t>
      </w:r>
    </w:p>
    <w:p w14:paraId="0511EF44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Na podstawie powyższego przepisu, z niniejszego postępowania wyklucza się Wykonawcę: </w:t>
      </w:r>
    </w:p>
    <w:p w14:paraId="1C14C9C3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1) będącego osobą fizyczną, którego prawomocnie skazano za przestępstwo: </w:t>
      </w:r>
    </w:p>
    <w:p w14:paraId="648D114F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a) udziału w zorganizowanej grupie przestępczej albo związku mającym na celu popełnienie przestępstwa lub przestępstwa skarbowego, o którym mowa w art. 258 Kodeksu karnego, </w:t>
      </w:r>
    </w:p>
    <w:p w14:paraId="12DDEAE1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b) handlu ludźmi, o którym mowa w art. 189a Kodeksu karnego, </w:t>
      </w:r>
    </w:p>
    <w:p w14:paraId="668871C8" w14:textId="7343B94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c) </w:t>
      </w:r>
      <w:r w:rsidR="00920C59" w:rsidRPr="00920C59">
        <w:rPr>
          <w:rFonts w:cs="Arial"/>
        </w:rPr>
        <w:t xml:space="preserve">o którym mowa w </w:t>
      </w:r>
      <w:hyperlink r:id="rId12" w:anchor="/document/16798683?unitId=art(228)&amp;cm=DOCUMENT" w:history="1">
        <w:r w:rsidR="00920C59" w:rsidRPr="00920C59">
          <w:rPr>
            <w:rStyle w:val="Hipercze"/>
            <w:rFonts w:cs="Arial"/>
            <w:color w:val="auto"/>
          </w:rPr>
          <w:t>art. 228-230a</w:t>
        </w:r>
      </w:hyperlink>
      <w:r w:rsidR="00920C59" w:rsidRPr="00920C59">
        <w:rPr>
          <w:rFonts w:cs="Arial"/>
        </w:rPr>
        <w:t xml:space="preserve">, </w:t>
      </w:r>
      <w:hyperlink r:id="rId13" w:anchor="/document/17631344?unitId=art(250(a))&amp;cm=DOCUMENT" w:history="1">
        <w:r w:rsidR="00920C59" w:rsidRPr="00920C59">
          <w:rPr>
            <w:rStyle w:val="Hipercze"/>
            <w:rFonts w:cs="Arial"/>
            <w:color w:val="auto"/>
          </w:rPr>
          <w:t>art. 250a</w:t>
        </w:r>
      </w:hyperlink>
      <w:r w:rsidR="00920C59" w:rsidRPr="00920C59">
        <w:rPr>
          <w:rFonts w:cs="Arial"/>
        </w:rPr>
        <w:t xml:space="preserve"> Kodeksu karnego, w </w:t>
      </w:r>
      <w:hyperlink r:id="rId14" w:anchor="/document/17631344?unitId=art(46)&amp;cm=DOCUMENT" w:history="1">
        <w:r w:rsidR="00920C59" w:rsidRPr="00920C59">
          <w:rPr>
            <w:rStyle w:val="Hipercze"/>
            <w:rFonts w:cs="Arial"/>
            <w:color w:val="auto"/>
          </w:rPr>
          <w:t>art. 46-48</w:t>
        </w:r>
      </w:hyperlink>
      <w:r w:rsidR="00920C59" w:rsidRPr="00920C59">
        <w:rPr>
          <w:rFonts w:cs="Arial"/>
        </w:rPr>
        <w:t xml:space="preserve"> ustawy z dnia 25 czerwca 2010r. o sporcie (Dz. U. z 2023r. poz. 2048) lub w </w:t>
      </w:r>
      <w:hyperlink r:id="rId15" w:anchor="/document/17712396?unitId=art(54)ust(1)&amp;cm=DOCUMENT" w:history="1">
        <w:r w:rsidR="00920C59" w:rsidRPr="00920C59">
          <w:rPr>
            <w:rStyle w:val="Hipercze"/>
            <w:rFonts w:cs="Arial"/>
            <w:color w:val="auto"/>
          </w:rPr>
          <w:t>art. 54 ust. 1- 4</w:t>
        </w:r>
      </w:hyperlink>
      <w:r w:rsidR="00920C59" w:rsidRPr="00920C59">
        <w:rPr>
          <w:rFonts w:cs="Arial"/>
        </w:rPr>
        <w:t xml:space="preserve"> ustawy z dnia 12 maja 2011r. o refundacji leków, środków spożywczych specjalnego przeznaczenia żywieniowego oraz wyrobów medycznych (Dz. U. z 2024r. poz. 930 ze zm.),</w:t>
      </w:r>
    </w:p>
    <w:p w14:paraId="1B8200C4" w14:textId="601F7AE1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65642363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e) o charakterze terrorystycznym, o którym mowa w art. 115 § 20 Kodeksu karnego, lub mające na celu popełnienie tego przestępstwa, </w:t>
      </w:r>
    </w:p>
    <w:p w14:paraId="4DAE720B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f) powierzenia wykonywania pracy małoletniemu cudzoziemcowi, o którym mowa w art. 9 ust. 2 ustawy z dnia </w:t>
      </w:r>
      <w:r w:rsidR="00CE2C76">
        <w:rPr>
          <w:rFonts w:cs="Arial"/>
        </w:rPr>
        <w:t>15 czerwca 2012</w:t>
      </w:r>
      <w:r w:rsidRPr="00B9283F">
        <w:rPr>
          <w:rFonts w:cs="Arial"/>
        </w:rPr>
        <w:t xml:space="preserve">r. o skutkach powierzania wykonywania pracy cudzoziemcom przebywającym wbrew przepisom na </w:t>
      </w:r>
      <w:r w:rsidRPr="00722A6E">
        <w:rPr>
          <w:rFonts w:cs="Arial"/>
        </w:rPr>
        <w:t xml:space="preserve">terytorium Rzeczpospolitej Polskiej (Dz. U. </w:t>
      </w:r>
      <w:r w:rsidR="00AD0127" w:rsidRPr="00722A6E">
        <w:rPr>
          <w:rFonts w:cs="Arial"/>
        </w:rPr>
        <w:t xml:space="preserve">z 2021 </w:t>
      </w:r>
      <w:r w:rsidR="00393961" w:rsidRPr="00722A6E">
        <w:rPr>
          <w:rFonts w:cs="Arial"/>
        </w:rPr>
        <w:t xml:space="preserve">r. </w:t>
      </w:r>
      <w:r w:rsidRPr="00722A6E">
        <w:rPr>
          <w:rFonts w:cs="Arial"/>
        </w:rPr>
        <w:t xml:space="preserve">Poz. </w:t>
      </w:r>
      <w:r w:rsidR="00AD0127" w:rsidRPr="00722A6E">
        <w:rPr>
          <w:rFonts w:cs="Arial"/>
        </w:rPr>
        <w:t>1745</w:t>
      </w:r>
      <w:r w:rsidRPr="00722A6E">
        <w:rPr>
          <w:rFonts w:cs="Arial"/>
        </w:rPr>
        <w:t>),</w:t>
      </w:r>
      <w:r w:rsidRPr="00B9283F">
        <w:rPr>
          <w:rFonts w:cs="Arial"/>
        </w:rPr>
        <w:t xml:space="preserve"> </w:t>
      </w:r>
    </w:p>
    <w:p w14:paraId="3859EB1C" w14:textId="721F7658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6C9D6637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</w:t>
      </w:r>
    </w:p>
    <w:p w14:paraId="6D672C09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48055B71" w14:textId="77777777" w:rsidR="00920C59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</w:t>
      </w:r>
    </w:p>
    <w:p w14:paraId="3875A96F" w14:textId="77777777" w:rsidR="00130F4F" w:rsidRDefault="00130F4F" w:rsidP="00BC27DD">
      <w:pPr>
        <w:pStyle w:val="p"/>
        <w:jc w:val="both"/>
        <w:rPr>
          <w:rFonts w:cs="Arial"/>
        </w:rPr>
      </w:pPr>
    </w:p>
    <w:p w14:paraId="1D3E269B" w14:textId="77777777" w:rsidR="00130F4F" w:rsidRDefault="00130F4F" w:rsidP="00BC27DD">
      <w:pPr>
        <w:pStyle w:val="p"/>
        <w:jc w:val="both"/>
        <w:rPr>
          <w:rFonts w:cs="Arial"/>
        </w:rPr>
      </w:pPr>
    </w:p>
    <w:p w14:paraId="0136BD8E" w14:textId="77777777" w:rsidR="00130F4F" w:rsidRDefault="00130F4F" w:rsidP="00BC27DD">
      <w:pPr>
        <w:pStyle w:val="p"/>
        <w:jc w:val="both"/>
        <w:rPr>
          <w:rFonts w:cs="Arial"/>
        </w:rPr>
      </w:pPr>
    </w:p>
    <w:p w14:paraId="601063CC" w14:textId="77777777" w:rsidR="00130F4F" w:rsidRDefault="00130F4F" w:rsidP="00BC27DD">
      <w:pPr>
        <w:pStyle w:val="p"/>
        <w:jc w:val="both"/>
        <w:rPr>
          <w:rFonts w:cs="Arial"/>
        </w:rPr>
      </w:pPr>
    </w:p>
    <w:p w14:paraId="519545FA" w14:textId="77777777" w:rsidR="00130F4F" w:rsidRDefault="00130F4F" w:rsidP="00BC27DD">
      <w:pPr>
        <w:pStyle w:val="p"/>
        <w:jc w:val="both"/>
        <w:rPr>
          <w:rFonts w:cs="Arial"/>
        </w:rPr>
      </w:pPr>
    </w:p>
    <w:p w14:paraId="3445C17A" w14:textId="77777777" w:rsidR="00130F4F" w:rsidRDefault="00130F4F" w:rsidP="00BC27DD">
      <w:pPr>
        <w:pStyle w:val="p"/>
        <w:jc w:val="both"/>
        <w:rPr>
          <w:rFonts w:cs="Arial"/>
        </w:rPr>
      </w:pPr>
    </w:p>
    <w:p w14:paraId="1D371F00" w14:textId="77777777" w:rsidR="00130F4F" w:rsidRDefault="00130F4F" w:rsidP="00BC27DD">
      <w:pPr>
        <w:pStyle w:val="p"/>
        <w:jc w:val="both"/>
        <w:rPr>
          <w:rFonts w:cs="Arial"/>
        </w:rPr>
      </w:pPr>
    </w:p>
    <w:p w14:paraId="2A115061" w14:textId="66AD09A8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należnych podatków, opłat lub składek na ubezpieczenie społeczne lub zdrowotne wraz z odsetkami lub grzywnami lub zawarł wiążące porozumienie w sprawie spłaty tych należności; </w:t>
      </w:r>
    </w:p>
    <w:p w14:paraId="75455D7F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4) wobec którego prawomocnie orzeczono zakaz ubiegania się o zamówienia publiczne; </w:t>
      </w:r>
    </w:p>
    <w:p w14:paraId="0120BD30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</w:t>
      </w:r>
      <w:r w:rsidR="00845579">
        <w:rPr>
          <w:rFonts w:cs="Arial"/>
        </w:rPr>
        <w:t xml:space="preserve">                  </w:t>
      </w:r>
      <w:r w:rsidRPr="00B9283F">
        <w:rPr>
          <w:rFonts w:cs="Arial"/>
        </w:rPr>
        <w:t xml:space="preserve">o dopuszczenie do udziału w postępowaniu, chyba że wykażą, że przygotowali te oferty lub wnioski niezależnie od siebie; </w:t>
      </w:r>
    </w:p>
    <w:p w14:paraId="60068B37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6) jeżeli, w przypadkach, o których mowa w art. 85 </w:t>
      </w:r>
      <w:r w:rsidRPr="00D13C31">
        <w:rPr>
          <w:rFonts w:cs="Arial"/>
        </w:rPr>
        <w:t>ust. 1</w:t>
      </w:r>
      <w:r w:rsidR="0061271C" w:rsidRPr="00D13C31">
        <w:rPr>
          <w:rFonts w:cs="Arial"/>
        </w:rPr>
        <w:t xml:space="preserve"> Ustawy</w:t>
      </w:r>
      <w:r w:rsidRPr="00D13C31">
        <w:rPr>
          <w:rFonts w:cs="Arial"/>
        </w:rPr>
        <w:t>,</w:t>
      </w:r>
      <w:r w:rsidRPr="00B9283F">
        <w:rPr>
          <w:rFonts w:cs="Arial"/>
        </w:rPr>
        <w:t xml:space="preserve"> doszło do zakłócenia konkurencji wynikającego </w:t>
      </w:r>
      <w:r w:rsidR="00845579">
        <w:rPr>
          <w:rFonts w:cs="Arial"/>
        </w:rPr>
        <w:t xml:space="preserve"> </w:t>
      </w:r>
      <w:r w:rsidR="00EF4E2B">
        <w:rPr>
          <w:rFonts w:cs="Arial"/>
        </w:rPr>
        <w:t xml:space="preserve">                                 </w:t>
      </w:r>
      <w:r w:rsidRPr="00B9283F">
        <w:rPr>
          <w:rFonts w:cs="Arial"/>
        </w:rPr>
        <w:t xml:space="preserve">z wcześniejszego zaangażowania tego wykonawcy lub podmiotu, który należy z wykonawcą do tej samej grupy kapitałowej </w:t>
      </w:r>
      <w:r w:rsidR="00EF4E2B">
        <w:rPr>
          <w:rFonts w:cs="Arial"/>
        </w:rPr>
        <w:t xml:space="preserve">                 </w:t>
      </w:r>
      <w:r w:rsidRPr="00B9283F">
        <w:rPr>
          <w:rFonts w:cs="Arial"/>
        </w:rPr>
        <w:t>w rozumieniu ustawy z dnia 16 lutego 2007 r. o ochronie konkurencji i konsumentów, chyba że spowodowane tym zakłócenie konkurencji może</w:t>
      </w:r>
      <w:r w:rsidRPr="00B9283F">
        <w:t xml:space="preserve"> </w:t>
      </w:r>
      <w:r w:rsidRPr="00B9283F">
        <w:rPr>
          <w:rFonts w:cs="Arial"/>
        </w:rPr>
        <w:t>być wyeliminowane w inny sposób niż przez wykluczenie wykonawcy z udziału w postępowaniu o udzielenie zamówienia.</w:t>
      </w:r>
    </w:p>
    <w:p w14:paraId="7617A055" w14:textId="77777777" w:rsidR="00BC27DD" w:rsidRPr="000A7525" w:rsidRDefault="00E94A86" w:rsidP="00BC27DD">
      <w:pPr>
        <w:pStyle w:val="p"/>
        <w:jc w:val="both"/>
        <w:rPr>
          <w:rFonts w:cs="Arial"/>
          <w:u w:val="single"/>
        </w:rPr>
      </w:pPr>
      <w:r w:rsidRPr="000A7525">
        <w:rPr>
          <w:rFonts w:cs="Arial"/>
          <w:u w:val="single"/>
        </w:rPr>
        <w:t>6</w:t>
      </w:r>
      <w:r w:rsidR="00BC27DD" w:rsidRPr="000A7525">
        <w:rPr>
          <w:rFonts w:cs="Arial"/>
          <w:u w:val="single"/>
        </w:rPr>
        <w:t>.2. O udzielenie zamówienia mogą ubiegać się Wykonawcy, którzy nie podlegają wykluczeniu z postępowania na pod</w:t>
      </w:r>
      <w:r w:rsidRPr="000A7525">
        <w:rPr>
          <w:rFonts w:cs="Arial"/>
          <w:u w:val="single"/>
        </w:rPr>
        <w:t xml:space="preserve">stawie </w:t>
      </w:r>
      <w:r w:rsidR="00CE2C76">
        <w:rPr>
          <w:rFonts w:cs="Arial"/>
          <w:u w:val="single"/>
        </w:rPr>
        <w:t xml:space="preserve">                  </w:t>
      </w:r>
      <w:r w:rsidRPr="000A7525">
        <w:rPr>
          <w:rFonts w:cs="Arial"/>
          <w:u w:val="single"/>
        </w:rPr>
        <w:t xml:space="preserve">art. 109 ust. 1 pkt 4 </w:t>
      </w:r>
      <w:r w:rsidR="000A7525">
        <w:rPr>
          <w:rFonts w:cs="Arial"/>
          <w:u w:val="single"/>
        </w:rPr>
        <w:t>Ustawy</w:t>
      </w:r>
      <w:r w:rsidRPr="000A7525">
        <w:rPr>
          <w:rFonts w:cs="Arial"/>
          <w:u w:val="single"/>
        </w:rPr>
        <w:t xml:space="preserve"> (przesłanki fakultatywne)</w:t>
      </w:r>
    </w:p>
    <w:p w14:paraId="036EE301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Na podstawie powyższego przepisu, z niniejszego postępowania wyklucza się Wykonawcę: </w:t>
      </w:r>
    </w:p>
    <w:p w14:paraId="5007563C" w14:textId="77777777" w:rsidR="00BC27DD" w:rsidRPr="00B9283F" w:rsidRDefault="00BC27DD" w:rsidP="0021137A">
      <w:pPr>
        <w:pStyle w:val="p"/>
        <w:numPr>
          <w:ilvl w:val="0"/>
          <w:numId w:val="3"/>
        </w:numPr>
        <w:jc w:val="both"/>
        <w:rPr>
          <w:rFonts w:cs="Arial"/>
        </w:rPr>
      </w:pPr>
      <w:r w:rsidRPr="00B9283F">
        <w:rPr>
          <w:rFonts w:cs="Arial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14:paraId="44841077" w14:textId="77777777" w:rsidR="00E94A86" w:rsidRPr="00E94A86" w:rsidRDefault="00E94A86" w:rsidP="00E94A86">
      <w:pPr>
        <w:pStyle w:val="justify"/>
        <w:rPr>
          <w:rFonts w:cs="Arial"/>
          <w:sz w:val="6"/>
          <w:szCs w:val="6"/>
        </w:rPr>
      </w:pPr>
    </w:p>
    <w:p w14:paraId="197888D0" w14:textId="77777777" w:rsidR="00E94A86" w:rsidRPr="00B9283F" w:rsidRDefault="00E94A86" w:rsidP="00E94A86">
      <w:pPr>
        <w:pStyle w:val="justify"/>
        <w:rPr>
          <w:rFonts w:cs="Arial"/>
        </w:rPr>
      </w:pPr>
      <w:r>
        <w:rPr>
          <w:rFonts w:cs="Arial"/>
        </w:rPr>
        <w:t xml:space="preserve">6.3. </w:t>
      </w:r>
      <w:r w:rsidRPr="00B9283F">
        <w:rPr>
          <w:rFonts w:cs="Arial"/>
        </w:rPr>
        <w:t xml:space="preserve">Brak podstaw do wykluczenia, o których mowa w art. 108 ust. 1 </w:t>
      </w:r>
      <w:r w:rsidR="000A7525" w:rsidRPr="000A7525">
        <w:rPr>
          <w:rFonts w:cs="Arial"/>
        </w:rPr>
        <w:t>Ustawy</w:t>
      </w:r>
      <w:r w:rsidRPr="00B9283F">
        <w:rPr>
          <w:rFonts w:cs="Arial"/>
        </w:rPr>
        <w:t xml:space="preserve"> zostanie zweryfikowany na podstawie przedłożo</w:t>
      </w:r>
      <w:r w:rsidR="003763DC">
        <w:rPr>
          <w:rFonts w:cs="Arial"/>
        </w:rPr>
        <w:t>nego wraz z ofertą oświadczenia.</w:t>
      </w:r>
    </w:p>
    <w:p w14:paraId="40255666" w14:textId="77777777" w:rsidR="00E94A86" w:rsidRPr="00B9283F" w:rsidRDefault="00E94A86" w:rsidP="00E94A86">
      <w:pPr>
        <w:pStyle w:val="justify"/>
        <w:rPr>
          <w:rFonts w:cs="Arial"/>
        </w:rPr>
      </w:pPr>
      <w:r w:rsidRPr="00750C4B">
        <w:rPr>
          <w:rFonts w:cs="Arial"/>
        </w:rPr>
        <w:t xml:space="preserve">6.4. Zamawiający może wykluczyć </w:t>
      </w:r>
      <w:r w:rsidR="00A7418A" w:rsidRPr="00750C4B">
        <w:rPr>
          <w:rFonts w:cs="Arial"/>
        </w:rPr>
        <w:t>Wykonawcę na każdym etapie postę</w:t>
      </w:r>
      <w:r w:rsidRPr="00750C4B">
        <w:rPr>
          <w:rFonts w:cs="Arial"/>
        </w:rPr>
        <w:t>powania o udzielenie zamówienia.</w:t>
      </w:r>
    </w:p>
    <w:p w14:paraId="737061CA" w14:textId="77777777" w:rsidR="00E94A86" w:rsidRPr="00B9283F" w:rsidRDefault="00E94A86" w:rsidP="00E94A86">
      <w:pPr>
        <w:pStyle w:val="justify"/>
        <w:rPr>
          <w:rFonts w:cs="Arial"/>
        </w:rPr>
      </w:pPr>
      <w:r>
        <w:rPr>
          <w:rFonts w:cs="Arial"/>
        </w:rPr>
        <w:t>6.5</w:t>
      </w:r>
      <w:r w:rsidRPr="00B9283F">
        <w:rPr>
          <w:rFonts w:cs="Arial"/>
        </w:rPr>
        <w:t xml:space="preserve">. </w:t>
      </w:r>
      <w:r w:rsidRPr="00B9283F">
        <w:rPr>
          <w:rFonts w:cs="Arial"/>
          <w:shd w:val="clear" w:color="auto" w:fill="FFFFFF"/>
        </w:rPr>
        <w:t>Wykonawca nie podlega wykluczeniu w okolicznościach określonych w art. 108 ust. 1 pkt 1,</w:t>
      </w:r>
      <w:r>
        <w:rPr>
          <w:rFonts w:cs="Arial"/>
          <w:shd w:val="clear" w:color="auto" w:fill="FFFFFF"/>
        </w:rPr>
        <w:t xml:space="preserve"> 2 i 5 lub art. 109 ust. 1 pkt 4</w:t>
      </w:r>
      <w:r w:rsidRPr="00B9283F">
        <w:rPr>
          <w:rFonts w:cs="Arial"/>
          <w:shd w:val="clear" w:color="auto" w:fill="FFFFFF"/>
        </w:rPr>
        <w:t xml:space="preserve">, </w:t>
      </w:r>
      <w:r w:rsidR="000A7525" w:rsidRPr="000A7525">
        <w:rPr>
          <w:rFonts w:cs="Arial"/>
        </w:rPr>
        <w:t>Ustawy</w:t>
      </w:r>
      <w:r w:rsidR="000A7525" w:rsidRPr="000A7525">
        <w:rPr>
          <w:rFonts w:cs="Arial"/>
          <w:shd w:val="clear" w:color="auto" w:fill="FFFFFF"/>
        </w:rPr>
        <w:t xml:space="preserve"> </w:t>
      </w:r>
      <w:r w:rsidRPr="00B9283F">
        <w:rPr>
          <w:rFonts w:cs="Arial"/>
          <w:shd w:val="clear" w:color="auto" w:fill="FFFFFF"/>
        </w:rPr>
        <w:t>je</w:t>
      </w:r>
      <w:r w:rsidRPr="00B9283F">
        <w:rPr>
          <w:shd w:val="clear" w:color="auto" w:fill="FFFFFF"/>
        </w:rPr>
        <w:t>ż</w:t>
      </w:r>
      <w:r w:rsidRPr="00B9283F">
        <w:rPr>
          <w:rFonts w:cs="Arial"/>
          <w:shd w:val="clear" w:color="auto" w:fill="FFFFFF"/>
        </w:rPr>
        <w:t>eli udowodni zamawiaj</w:t>
      </w:r>
      <w:r w:rsidRPr="00B9283F">
        <w:rPr>
          <w:shd w:val="clear" w:color="auto" w:fill="FFFFFF"/>
        </w:rPr>
        <w:t>ą</w:t>
      </w:r>
      <w:r w:rsidRPr="00B9283F">
        <w:rPr>
          <w:rFonts w:cs="Arial"/>
          <w:shd w:val="clear" w:color="auto" w:fill="FFFFFF"/>
        </w:rPr>
        <w:t xml:space="preserve">cemu, </w:t>
      </w:r>
      <w:r w:rsidRPr="00B9283F">
        <w:rPr>
          <w:shd w:val="clear" w:color="auto" w:fill="FFFFFF"/>
        </w:rPr>
        <w:t>ż</w:t>
      </w:r>
      <w:r w:rsidRPr="00B9283F">
        <w:rPr>
          <w:rFonts w:cs="Arial"/>
          <w:shd w:val="clear" w:color="auto" w:fill="FFFFFF"/>
        </w:rPr>
        <w:t>e spe</w:t>
      </w:r>
      <w:r w:rsidRPr="00B9283F">
        <w:rPr>
          <w:shd w:val="clear" w:color="auto" w:fill="FFFFFF"/>
        </w:rPr>
        <w:t>ł</w:t>
      </w:r>
      <w:r w:rsidRPr="00B9283F">
        <w:rPr>
          <w:rFonts w:cs="Arial"/>
          <w:shd w:val="clear" w:color="auto" w:fill="FFFFFF"/>
        </w:rPr>
        <w:t>ni</w:t>
      </w:r>
      <w:r w:rsidRPr="00B9283F">
        <w:rPr>
          <w:shd w:val="clear" w:color="auto" w:fill="FFFFFF"/>
        </w:rPr>
        <w:t>ł</w:t>
      </w:r>
      <w:r w:rsidRPr="00B9283F">
        <w:rPr>
          <w:rFonts w:cs="Arial"/>
          <w:shd w:val="clear" w:color="auto" w:fill="FFFFFF"/>
        </w:rPr>
        <w:t xml:space="preserve"> </w:t>
      </w:r>
      <w:r w:rsidRPr="00B9283F">
        <w:rPr>
          <w:shd w:val="clear" w:color="auto" w:fill="FFFFFF"/>
        </w:rPr>
        <w:t>łą</w:t>
      </w:r>
      <w:r w:rsidRPr="00B9283F">
        <w:rPr>
          <w:rFonts w:cs="Arial"/>
          <w:shd w:val="clear" w:color="auto" w:fill="FFFFFF"/>
        </w:rPr>
        <w:t>cznie nast</w:t>
      </w:r>
      <w:r w:rsidRPr="00B9283F">
        <w:rPr>
          <w:shd w:val="clear" w:color="auto" w:fill="FFFFFF"/>
        </w:rPr>
        <w:t>ę</w:t>
      </w:r>
      <w:r w:rsidRPr="00B9283F">
        <w:rPr>
          <w:rFonts w:cs="Arial"/>
          <w:shd w:val="clear" w:color="auto" w:fill="FFFFFF"/>
        </w:rPr>
        <w:t>puj</w:t>
      </w:r>
      <w:r w:rsidRPr="00B9283F">
        <w:rPr>
          <w:shd w:val="clear" w:color="auto" w:fill="FFFFFF"/>
        </w:rPr>
        <w:t>ą</w:t>
      </w:r>
      <w:r w:rsidRPr="00B9283F">
        <w:rPr>
          <w:rFonts w:cs="Arial"/>
          <w:shd w:val="clear" w:color="auto" w:fill="FFFFFF"/>
        </w:rPr>
        <w:t>ce przes</w:t>
      </w:r>
      <w:r w:rsidRPr="00B9283F">
        <w:rPr>
          <w:shd w:val="clear" w:color="auto" w:fill="FFFFFF"/>
        </w:rPr>
        <w:t>ł</w:t>
      </w:r>
      <w:r w:rsidRPr="00B9283F">
        <w:rPr>
          <w:rFonts w:cs="Arial"/>
          <w:shd w:val="clear" w:color="auto" w:fill="FFFFFF"/>
        </w:rPr>
        <w:t>anki:</w:t>
      </w:r>
    </w:p>
    <w:p w14:paraId="39648150" w14:textId="77777777" w:rsidR="00E94A86" w:rsidRPr="00B9283F" w:rsidRDefault="00E94A86" w:rsidP="00E94A86">
      <w:pPr>
        <w:pStyle w:val="justify"/>
        <w:rPr>
          <w:rFonts w:cs="Arial"/>
          <w:shd w:val="clear" w:color="auto" w:fill="FFFFFF"/>
        </w:rPr>
      </w:pPr>
      <w:r w:rsidRPr="00B9283F">
        <w:rPr>
          <w:rFonts w:cs="Arial"/>
          <w:shd w:val="clear" w:color="auto" w:fill="FFFFFF"/>
        </w:rPr>
        <w:t>1) naprawił lub zobowiązał się do naprawienia szkody wyrządzonej przestępstwem, wykroczeniem lub swoim</w:t>
      </w:r>
    </w:p>
    <w:p w14:paraId="5FC1A883" w14:textId="77777777" w:rsidR="00E94A86" w:rsidRPr="00B9283F" w:rsidRDefault="00E94A86" w:rsidP="00E94A86">
      <w:pPr>
        <w:pStyle w:val="justify"/>
        <w:rPr>
          <w:rFonts w:cs="Arial"/>
        </w:rPr>
      </w:pPr>
      <w:r w:rsidRPr="00B9283F">
        <w:rPr>
          <w:rFonts w:cs="Arial"/>
          <w:shd w:val="clear" w:color="auto" w:fill="FFFFFF"/>
        </w:rPr>
        <w:t>nieprawidłowym postępowaniem, w tym poprzez zadośćuczynienie pieniężne;</w:t>
      </w:r>
    </w:p>
    <w:p w14:paraId="236A8A40" w14:textId="77777777" w:rsidR="00E94A86" w:rsidRPr="00B9283F" w:rsidRDefault="00E94A86" w:rsidP="00E94A86">
      <w:pPr>
        <w:pStyle w:val="justify"/>
        <w:rPr>
          <w:rFonts w:cs="Arial"/>
          <w:shd w:val="clear" w:color="auto" w:fill="FFFFFF"/>
        </w:rPr>
      </w:pPr>
      <w:r w:rsidRPr="00B9283F">
        <w:rPr>
          <w:rFonts w:cs="Arial"/>
          <w:shd w:val="clear" w:color="auto" w:fill="FFFFFF"/>
        </w:rPr>
        <w:t>2) wyczerpująco wyjaśnił fakty i okoliczności związane z przestępstwem, wykroczeniem lub swoim nieprawidłowym postępowaniem oraz spowodowanymi przez nie szkodami, aktywnie współpracując odpowiednio z właściwymi</w:t>
      </w:r>
    </w:p>
    <w:p w14:paraId="494678DD" w14:textId="77777777" w:rsidR="00E94A86" w:rsidRPr="00B9283F" w:rsidRDefault="00E94A86" w:rsidP="00E94A86">
      <w:pPr>
        <w:pStyle w:val="justify"/>
        <w:rPr>
          <w:rFonts w:cs="Arial"/>
        </w:rPr>
      </w:pPr>
      <w:r w:rsidRPr="00B9283F">
        <w:rPr>
          <w:rFonts w:cs="Arial"/>
          <w:shd w:val="clear" w:color="auto" w:fill="FFFFFF"/>
        </w:rPr>
        <w:t>organami, w tym organami ścigania, lub zamawiającym;</w:t>
      </w:r>
    </w:p>
    <w:p w14:paraId="2F97984B" w14:textId="77777777" w:rsidR="00E94A86" w:rsidRPr="00B9283F" w:rsidRDefault="00E94A86" w:rsidP="00E94A86">
      <w:pPr>
        <w:pStyle w:val="justify"/>
        <w:rPr>
          <w:rFonts w:cs="Arial"/>
        </w:rPr>
      </w:pPr>
      <w:r w:rsidRPr="00B9283F">
        <w:rPr>
          <w:rFonts w:cs="Arial"/>
          <w:shd w:val="clear" w:color="auto" w:fill="FFFFFF"/>
        </w:rPr>
        <w:t>3) podjął konkretne środki techniczne, organizacyjne i kadrowe, odpowiednie dla zapobiegania dalszym przestępstwom, wykroczeniom lub nieprawidłowemu postępowaniu, w szczególności:</w:t>
      </w:r>
    </w:p>
    <w:p w14:paraId="65BA3F33" w14:textId="1960F4AB" w:rsidR="00E94A86" w:rsidRPr="00B9283F" w:rsidRDefault="00E94A86" w:rsidP="00E94A86">
      <w:pPr>
        <w:pStyle w:val="justify"/>
        <w:ind w:left="284"/>
        <w:rPr>
          <w:rFonts w:cs="Arial"/>
        </w:rPr>
      </w:pPr>
      <w:r w:rsidRPr="00B9283F">
        <w:rPr>
          <w:rFonts w:cs="Arial"/>
          <w:shd w:val="clear" w:color="auto" w:fill="FFFFFF"/>
        </w:rPr>
        <w:t>a) zerwał wszelkie powiązania z osobami lub podmiotami odpowiedzialnymi za nieprawidłowe postępowanie wykonawcy,</w:t>
      </w:r>
    </w:p>
    <w:p w14:paraId="35176C15" w14:textId="77777777" w:rsidR="00E94A86" w:rsidRPr="00B9283F" w:rsidRDefault="00E94A86" w:rsidP="00E94A86">
      <w:pPr>
        <w:pStyle w:val="justify"/>
        <w:ind w:left="284"/>
        <w:rPr>
          <w:rFonts w:cs="Arial"/>
        </w:rPr>
      </w:pPr>
      <w:r w:rsidRPr="00B9283F">
        <w:rPr>
          <w:rFonts w:cs="Arial"/>
          <w:shd w:val="clear" w:color="auto" w:fill="FFFFFF"/>
        </w:rPr>
        <w:t>b) zreorganizował personel,</w:t>
      </w:r>
    </w:p>
    <w:p w14:paraId="5E9A3253" w14:textId="77777777" w:rsidR="00E94A86" w:rsidRPr="00B9283F" w:rsidRDefault="00E94A86" w:rsidP="00E94A86">
      <w:pPr>
        <w:pStyle w:val="justify"/>
        <w:ind w:left="284"/>
        <w:rPr>
          <w:rFonts w:cs="Arial"/>
        </w:rPr>
      </w:pPr>
      <w:r w:rsidRPr="00B9283F">
        <w:rPr>
          <w:rFonts w:cs="Arial"/>
          <w:shd w:val="clear" w:color="auto" w:fill="FFFFFF"/>
        </w:rPr>
        <w:t>c) wdrożył system sprawozdawczości i kontroli,</w:t>
      </w:r>
    </w:p>
    <w:p w14:paraId="5C898C0B" w14:textId="77777777" w:rsidR="00E94A86" w:rsidRPr="00B9283F" w:rsidRDefault="00E94A86" w:rsidP="00E94A86">
      <w:pPr>
        <w:pStyle w:val="justify"/>
        <w:ind w:left="284"/>
        <w:jc w:val="left"/>
        <w:rPr>
          <w:rFonts w:cs="Arial"/>
          <w:shd w:val="clear" w:color="auto" w:fill="FFFFFF"/>
        </w:rPr>
      </w:pPr>
      <w:r w:rsidRPr="00B9283F">
        <w:rPr>
          <w:rFonts w:cs="Arial"/>
          <w:shd w:val="clear" w:color="auto" w:fill="FFFFFF"/>
        </w:rPr>
        <w:t>d) utworzył struktury audytu wewnętrznego do monitorowania przestrzegania przepisów, wewnętrznych regulacji lub standardów,</w:t>
      </w:r>
      <w:r w:rsidRPr="00B9283F">
        <w:rPr>
          <w:rFonts w:cs="Arial"/>
        </w:rPr>
        <w:br/>
      </w:r>
      <w:r w:rsidRPr="00B9283F">
        <w:rPr>
          <w:rFonts w:cs="Arial"/>
          <w:shd w:val="clear" w:color="auto" w:fill="FFFFFF"/>
        </w:rPr>
        <w:t>e) wprowadził wewnętrzne regulacje dotyczące odpowiedzialności i odszkodowań za nieprzestrzeganie przepisów, wewnętrznych regulacji lub standardów.</w:t>
      </w:r>
    </w:p>
    <w:p w14:paraId="23CE5F6F" w14:textId="77777777" w:rsidR="00E94A86" w:rsidRDefault="00E94A86" w:rsidP="00E94A86">
      <w:pPr>
        <w:pStyle w:val="justify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6.6</w:t>
      </w:r>
      <w:r w:rsidRPr="00B9283F">
        <w:rPr>
          <w:rFonts w:cs="Arial"/>
          <w:shd w:val="clear" w:color="auto" w:fill="FFFFFF"/>
        </w:rPr>
        <w:t>. Zamawiający ocenia czy podjęte przez wykonawcę czynnoś</w:t>
      </w:r>
      <w:r w:rsidR="000A7525">
        <w:rPr>
          <w:rFonts w:cs="Arial"/>
          <w:shd w:val="clear" w:color="auto" w:fill="FFFFFF"/>
        </w:rPr>
        <w:t>ci, o których mowa w pkt. 6.5</w:t>
      </w:r>
      <w:r w:rsidRPr="00B9283F">
        <w:rPr>
          <w:rFonts w:cs="Arial"/>
          <w:shd w:val="clear" w:color="auto" w:fill="FFFFFF"/>
        </w:rPr>
        <w:t xml:space="preserve">., są wystarczające do wykazania jego rzetelności, uwzględniając wagę i szczególne okoliczności czynu wykonawcy. Jeżeli podjęte przez wykonawcę czynności, </w:t>
      </w:r>
      <w:r w:rsidR="000A7525">
        <w:rPr>
          <w:rFonts w:cs="Arial"/>
          <w:shd w:val="clear" w:color="auto" w:fill="FFFFFF"/>
        </w:rPr>
        <w:t xml:space="preserve">   </w:t>
      </w:r>
      <w:r w:rsidR="00CE2C76">
        <w:rPr>
          <w:rFonts w:cs="Arial"/>
          <w:shd w:val="clear" w:color="auto" w:fill="FFFFFF"/>
        </w:rPr>
        <w:t xml:space="preserve">             </w:t>
      </w:r>
      <w:r w:rsidR="000A7525">
        <w:rPr>
          <w:rFonts w:cs="Arial"/>
          <w:shd w:val="clear" w:color="auto" w:fill="FFFFFF"/>
        </w:rPr>
        <w:t xml:space="preserve"> </w:t>
      </w:r>
      <w:r w:rsidRPr="00B9283F">
        <w:rPr>
          <w:rFonts w:cs="Arial"/>
          <w:shd w:val="clear" w:color="auto" w:fill="FFFFFF"/>
        </w:rPr>
        <w:t xml:space="preserve">o których mowa w </w:t>
      </w:r>
      <w:r w:rsidR="000A7525">
        <w:rPr>
          <w:rFonts w:cs="Arial"/>
          <w:shd w:val="clear" w:color="auto" w:fill="FFFFFF"/>
        </w:rPr>
        <w:t>pkt. 6.5</w:t>
      </w:r>
      <w:r w:rsidRPr="00B9283F">
        <w:rPr>
          <w:rFonts w:cs="Arial"/>
          <w:shd w:val="clear" w:color="auto" w:fill="FFFFFF"/>
        </w:rPr>
        <w:t>., nie są wystarczające do wykazania jego rzetelności, zamawiający wyklucza wykonawcę.</w:t>
      </w:r>
    </w:p>
    <w:p w14:paraId="3F2FEC35" w14:textId="77777777" w:rsidR="00E23747" w:rsidRPr="00E23747" w:rsidRDefault="00E23747" w:rsidP="00E23747">
      <w:pPr>
        <w:pStyle w:val="justify"/>
        <w:rPr>
          <w:rFonts w:cs="Arial"/>
          <w:shd w:val="clear" w:color="auto" w:fill="FFFFFF"/>
        </w:rPr>
      </w:pPr>
      <w:r w:rsidRPr="00750C4B">
        <w:rPr>
          <w:rFonts w:cs="Arial"/>
          <w:shd w:val="clear" w:color="auto" w:fill="FFFFFF"/>
        </w:rPr>
        <w:t>6.7. Jeżeli Wykonawca polega na zdolnościa</w:t>
      </w:r>
      <w:r w:rsidR="00533139" w:rsidRPr="00750C4B">
        <w:rPr>
          <w:rFonts w:cs="Arial"/>
          <w:shd w:val="clear" w:color="auto" w:fill="FFFFFF"/>
        </w:rPr>
        <w:t>ch lub sytuacji podmiotów udostę</w:t>
      </w:r>
      <w:r w:rsidRPr="00750C4B">
        <w:rPr>
          <w:rFonts w:cs="Arial"/>
          <w:shd w:val="clear" w:color="auto" w:fill="FFFFFF"/>
        </w:rPr>
        <w:t>pniających zasoby, Zamawiający zbada, czy nie</w:t>
      </w:r>
      <w:r w:rsidRPr="00E23747">
        <w:rPr>
          <w:rFonts w:cs="Arial"/>
          <w:shd w:val="clear" w:color="auto" w:fill="FFFFFF"/>
        </w:rPr>
        <w:t xml:space="preserve"> zachodzą wobec tego podmiotu podstawy wykluczenia, które zostały przewidziane względem Wykonawcy.</w:t>
      </w:r>
    </w:p>
    <w:p w14:paraId="2C8580A7" w14:textId="77777777" w:rsidR="00E23747" w:rsidRDefault="00E23747" w:rsidP="00E23747">
      <w:pPr>
        <w:pStyle w:val="justify"/>
        <w:rPr>
          <w:rFonts w:cs="Arial"/>
          <w:shd w:val="clear" w:color="auto" w:fill="FFFFFF"/>
        </w:rPr>
      </w:pPr>
      <w:r w:rsidRPr="00E23747">
        <w:rPr>
          <w:rFonts w:cs="Arial"/>
          <w:shd w:val="clear" w:color="auto" w:fill="FFFFFF"/>
        </w:rPr>
        <w:t>6.8. W przypadku wspólnego ubiegania się Wykonawców o udzielenie zamówienia Zamawiający bada, czy nie zachodzą podstawy wykluczenia wobec każdego z tych Wykonawców.</w:t>
      </w:r>
    </w:p>
    <w:p w14:paraId="18A54084" w14:textId="06197409" w:rsidR="00EA2BBF" w:rsidRPr="00EF4E2B" w:rsidRDefault="00EA2BBF" w:rsidP="00EA2BBF">
      <w:pPr>
        <w:pStyle w:val="justify"/>
        <w:rPr>
          <w:rFonts w:cs="Arial"/>
          <w:shd w:val="clear" w:color="auto" w:fill="FFFFFF"/>
        </w:rPr>
      </w:pPr>
      <w:r w:rsidRPr="00EF4E2B">
        <w:rPr>
          <w:rFonts w:cs="Arial"/>
          <w:shd w:val="clear" w:color="auto" w:fill="FFFFFF"/>
        </w:rPr>
        <w:t>6.9. Ponadto o udzielenie zamówienia mogą ubiegać się Wykonawcy, którzy nie podlegają wykluczeniu z postępowania na podstawie art. 7 ust. 1 Ustawy z dnia 13 kwietnia 2022r. o szczególnych rozwiązaniach w zakresie przeciwdziałania wspieraniu agresji na Ukrainę oraz służących ochronie bezpieczeństwa narodowego (przesłanki obligatoryjne).</w:t>
      </w:r>
    </w:p>
    <w:p w14:paraId="16A8C420" w14:textId="77777777" w:rsidR="00EA2BBF" w:rsidRPr="00EF4E2B" w:rsidRDefault="00EA2BBF" w:rsidP="00EA2BBF">
      <w:pPr>
        <w:pStyle w:val="justify"/>
        <w:rPr>
          <w:rFonts w:cs="Arial"/>
          <w:shd w:val="clear" w:color="auto" w:fill="FFFFFF"/>
        </w:rPr>
      </w:pPr>
      <w:r w:rsidRPr="00EF4E2B">
        <w:rPr>
          <w:rFonts w:cs="Arial"/>
          <w:shd w:val="clear" w:color="auto" w:fill="FFFFFF"/>
        </w:rPr>
        <w:t>Zgodnie ze wskazanym przepisem z postępowania o udzielenie zamówienia publicznego lub konkursu prowadzonego na podstawie ustawy z dnia 11 września 2019 r. - Prawo zamówień publicznych wyklucza się:</w:t>
      </w:r>
    </w:p>
    <w:p w14:paraId="22FB8FE5" w14:textId="77777777" w:rsidR="00130F4F" w:rsidRDefault="00130F4F" w:rsidP="00EA2BBF">
      <w:pPr>
        <w:pStyle w:val="justify"/>
        <w:rPr>
          <w:rFonts w:cs="Arial"/>
          <w:shd w:val="clear" w:color="auto" w:fill="FFFFFF"/>
        </w:rPr>
      </w:pPr>
    </w:p>
    <w:p w14:paraId="57ACA3FF" w14:textId="77777777" w:rsidR="00130F4F" w:rsidRDefault="00130F4F" w:rsidP="00EA2BBF">
      <w:pPr>
        <w:pStyle w:val="justify"/>
        <w:rPr>
          <w:rFonts w:cs="Arial"/>
          <w:shd w:val="clear" w:color="auto" w:fill="FFFFFF"/>
        </w:rPr>
      </w:pPr>
    </w:p>
    <w:p w14:paraId="7CDCF7BA" w14:textId="77777777" w:rsidR="00130F4F" w:rsidRDefault="00130F4F" w:rsidP="00EA2BBF">
      <w:pPr>
        <w:pStyle w:val="justify"/>
        <w:rPr>
          <w:rFonts w:cs="Arial"/>
          <w:shd w:val="clear" w:color="auto" w:fill="FFFFFF"/>
        </w:rPr>
      </w:pPr>
    </w:p>
    <w:p w14:paraId="7B759806" w14:textId="77777777" w:rsidR="00130F4F" w:rsidRDefault="00130F4F" w:rsidP="00EA2BBF">
      <w:pPr>
        <w:pStyle w:val="justify"/>
        <w:rPr>
          <w:rFonts w:cs="Arial"/>
          <w:shd w:val="clear" w:color="auto" w:fill="FFFFFF"/>
        </w:rPr>
      </w:pPr>
    </w:p>
    <w:p w14:paraId="26099C3F" w14:textId="77777777" w:rsidR="00130F4F" w:rsidRDefault="00130F4F" w:rsidP="00EA2BBF">
      <w:pPr>
        <w:pStyle w:val="justify"/>
        <w:rPr>
          <w:rFonts w:cs="Arial"/>
          <w:shd w:val="clear" w:color="auto" w:fill="FFFFFF"/>
        </w:rPr>
      </w:pPr>
    </w:p>
    <w:p w14:paraId="18ECC6A7" w14:textId="77777777" w:rsidR="00130F4F" w:rsidRDefault="00130F4F" w:rsidP="00EA2BBF">
      <w:pPr>
        <w:pStyle w:val="justify"/>
        <w:rPr>
          <w:rFonts w:cs="Arial"/>
          <w:shd w:val="clear" w:color="auto" w:fill="FFFFFF"/>
        </w:rPr>
      </w:pPr>
    </w:p>
    <w:p w14:paraId="2DF3A889" w14:textId="77777777" w:rsidR="00130F4F" w:rsidRDefault="00130F4F" w:rsidP="00EA2BBF">
      <w:pPr>
        <w:pStyle w:val="justify"/>
        <w:rPr>
          <w:rFonts w:cs="Arial"/>
          <w:shd w:val="clear" w:color="auto" w:fill="FFFFFF"/>
        </w:rPr>
      </w:pPr>
    </w:p>
    <w:p w14:paraId="35AEA923" w14:textId="77777777" w:rsidR="00130F4F" w:rsidRDefault="00130F4F" w:rsidP="00EA2BBF">
      <w:pPr>
        <w:pStyle w:val="justify"/>
        <w:rPr>
          <w:rFonts w:cs="Arial"/>
          <w:shd w:val="clear" w:color="auto" w:fill="FFFFFF"/>
        </w:rPr>
      </w:pPr>
    </w:p>
    <w:p w14:paraId="4C6C6D74" w14:textId="77777777" w:rsidR="00130F4F" w:rsidRDefault="00130F4F" w:rsidP="00EA2BBF">
      <w:pPr>
        <w:pStyle w:val="justify"/>
        <w:rPr>
          <w:rFonts w:cs="Arial"/>
          <w:shd w:val="clear" w:color="auto" w:fill="FFFFFF"/>
        </w:rPr>
      </w:pPr>
    </w:p>
    <w:p w14:paraId="6378ADA1" w14:textId="76AFCFE2" w:rsidR="00EA2BBF" w:rsidRPr="00EF4E2B" w:rsidRDefault="00EA2BBF" w:rsidP="00EA2BBF">
      <w:pPr>
        <w:pStyle w:val="justify"/>
        <w:rPr>
          <w:rFonts w:cs="Arial"/>
          <w:shd w:val="clear" w:color="auto" w:fill="FFFFFF"/>
        </w:rPr>
      </w:pPr>
      <w:r w:rsidRPr="00EF4E2B">
        <w:rPr>
          <w:rFonts w:cs="Arial"/>
          <w:shd w:val="clear" w:color="auto" w:fill="FFFFFF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27A9E78F" w14:textId="33C65BF3" w:rsidR="00EA2BBF" w:rsidRPr="00EF4E2B" w:rsidRDefault="00EA2BBF" w:rsidP="00EA2BBF">
      <w:pPr>
        <w:pStyle w:val="justify"/>
        <w:rPr>
          <w:rFonts w:cs="Arial"/>
          <w:shd w:val="clear" w:color="auto" w:fill="FFFFFF"/>
        </w:rPr>
      </w:pPr>
      <w:r w:rsidRPr="00EF4E2B">
        <w:rPr>
          <w:rFonts w:cs="Arial"/>
          <w:shd w:val="clear" w:color="auto" w:fill="FFFFFF"/>
        </w:rPr>
        <w:t>2) wykonawcę oraz uczestnika konkursu, którego beneficjentem rzeczywistym w rozumi</w:t>
      </w:r>
      <w:r w:rsidR="00EF4E2B">
        <w:rPr>
          <w:rFonts w:cs="Arial"/>
          <w:shd w:val="clear" w:color="auto" w:fill="FFFFFF"/>
        </w:rPr>
        <w:t>eniu ustawy z dnia 1 marca 2018</w:t>
      </w:r>
      <w:r w:rsidRPr="00EF4E2B">
        <w:rPr>
          <w:rFonts w:cs="Arial"/>
          <w:shd w:val="clear" w:color="auto" w:fill="FFFFFF"/>
        </w:rPr>
        <w:t xml:space="preserve">r. </w:t>
      </w:r>
      <w:r w:rsidR="00EF4E2B">
        <w:rPr>
          <w:rFonts w:cs="Arial"/>
          <w:shd w:val="clear" w:color="auto" w:fill="FFFFFF"/>
        </w:rPr>
        <w:t xml:space="preserve">                   </w:t>
      </w:r>
      <w:r w:rsidRPr="00EF4E2B">
        <w:rPr>
          <w:rFonts w:cs="Arial"/>
          <w:shd w:val="clear" w:color="auto" w:fill="FFFFFF"/>
        </w:rPr>
        <w:t>o przeciwdziałaniu praniu pieniędzy oraz finansowaniu terroryzmu (Dz.U. z 202</w:t>
      </w:r>
      <w:r w:rsidR="007D7AFC">
        <w:rPr>
          <w:rFonts w:cs="Arial"/>
          <w:shd w:val="clear" w:color="auto" w:fill="FFFFFF"/>
        </w:rPr>
        <w:t>3</w:t>
      </w:r>
      <w:r w:rsidRPr="00EF4E2B">
        <w:rPr>
          <w:rFonts w:cs="Arial"/>
          <w:shd w:val="clear" w:color="auto" w:fill="FFFFFF"/>
        </w:rPr>
        <w:t xml:space="preserve">r. poz. </w:t>
      </w:r>
      <w:r w:rsidR="007D7AFC">
        <w:rPr>
          <w:rFonts w:cs="Arial"/>
          <w:shd w:val="clear" w:color="auto" w:fill="FFFFFF"/>
        </w:rPr>
        <w:t>1124</w:t>
      </w:r>
      <w:r w:rsidRPr="00EF4E2B">
        <w:rPr>
          <w:rFonts w:cs="Arial"/>
          <w:shd w:val="clear" w:color="auto" w:fill="FFFFFF"/>
        </w:rPr>
        <w:t xml:space="preserve"> ze zm.) jest osoba wymieniona </w:t>
      </w:r>
      <w:r w:rsidR="00EF4E2B">
        <w:rPr>
          <w:rFonts w:cs="Arial"/>
          <w:shd w:val="clear" w:color="auto" w:fill="FFFFFF"/>
        </w:rPr>
        <w:t xml:space="preserve">                </w:t>
      </w:r>
      <w:r w:rsidRPr="00EF4E2B">
        <w:rPr>
          <w:rFonts w:cs="Arial"/>
          <w:shd w:val="clear" w:color="auto" w:fill="FFFFFF"/>
        </w:rPr>
        <w:t>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3;</w:t>
      </w:r>
    </w:p>
    <w:p w14:paraId="3C252C45" w14:textId="039CDC91" w:rsidR="00EA2BBF" w:rsidRDefault="00EA2BBF" w:rsidP="00EA2BBF">
      <w:pPr>
        <w:pStyle w:val="justify"/>
        <w:rPr>
          <w:rFonts w:cs="Arial"/>
          <w:shd w:val="clear" w:color="auto" w:fill="FFFFFF"/>
        </w:rPr>
      </w:pPr>
      <w:r w:rsidRPr="00EF4E2B">
        <w:rPr>
          <w:rFonts w:cs="Arial"/>
          <w:shd w:val="clear" w:color="auto" w:fill="FFFFFF"/>
        </w:rPr>
        <w:t xml:space="preserve">3) wykonawcę oraz uczestnika konkursu, którego jednostką dominującą w rozumieniu art. 3 ust. 1 pkt 37 ustawy z dnia 29 </w:t>
      </w:r>
      <w:r w:rsidRPr="00AB6837">
        <w:rPr>
          <w:rFonts w:cs="Arial"/>
          <w:shd w:val="clear" w:color="auto" w:fill="FFFFFF"/>
        </w:rPr>
        <w:t>września 1994r. o rachunkowości (Dz.U. z 202</w:t>
      </w:r>
      <w:r w:rsidR="00514A42" w:rsidRPr="00AB6837">
        <w:rPr>
          <w:rFonts w:cs="Arial"/>
          <w:shd w:val="clear" w:color="auto" w:fill="FFFFFF"/>
        </w:rPr>
        <w:t>3</w:t>
      </w:r>
      <w:r w:rsidRPr="00AB6837">
        <w:rPr>
          <w:rFonts w:cs="Arial"/>
          <w:shd w:val="clear" w:color="auto" w:fill="FFFFFF"/>
        </w:rPr>
        <w:t xml:space="preserve">r. poz. </w:t>
      </w:r>
      <w:r w:rsidR="00514A42" w:rsidRPr="00AB6837">
        <w:rPr>
          <w:rFonts w:cs="Arial"/>
          <w:shd w:val="clear" w:color="auto" w:fill="FFFFFF"/>
        </w:rPr>
        <w:t>120</w:t>
      </w:r>
      <w:r w:rsidRPr="00AB6837">
        <w:rPr>
          <w:rFonts w:cs="Arial"/>
          <w:shd w:val="clear" w:color="auto" w:fill="FFFFFF"/>
        </w:rPr>
        <w:t xml:space="preserve"> ze zm.) jest podmiot wymieniony w wykazach określonych</w:t>
      </w:r>
      <w:r w:rsidRPr="00EF4E2B">
        <w:rPr>
          <w:rFonts w:cs="Arial"/>
          <w:shd w:val="clear" w:color="auto" w:fill="FFFFFF"/>
        </w:rPr>
        <w:t xml:space="preserve"> </w:t>
      </w:r>
      <w:r w:rsidR="00EF4E2B">
        <w:rPr>
          <w:rFonts w:cs="Arial"/>
          <w:shd w:val="clear" w:color="auto" w:fill="FFFFFF"/>
        </w:rPr>
        <w:t xml:space="preserve">                        </w:t>
      </w:r>
      <w:r w:rsidRPr="00EF4E2B">
        <w:rPr>
          <w:rFonts w:cs="Arial"/>
          <w:shd w:val="clear" w:color="auto" w:fill="FFFFFF"/>
        </w:rPr>
        <w:t xml:space="preserve">w rozporządzeniu 765/2006 i rozporządzeniu 269/2014 albo wpisany na listę lub będący taką jednostką dominującą od dnia 24 lutego 2022 r., o ile został wpisany na listę na podstawie decyzji w sprawie wpisu na listę rozstrzygającej o zastosowaniu środka, </w:t>
      </w:r>
      <w:r w:rsidR="004601AD">
        <w:rPr>
          <w:rFonts w:cs="Arial"/>
          <w:shd w:val="clear" w:color="auto" w:fill="FFFFFF"/>
        </w:rPr>
        <w:t xml:space="preserve">             </w:t>
      </w:r>
      <w:r w:rsidRPr="00EF4E2B">
        <w:rPr>
          <w:rFonts w:cs="Arial"/>
          <w:shd w:val="clear" w:color="auto" w:fill="FFFFFF"/>
        </w:rPr>
        <w:t>o którym mowa w art. 1 pkt 3.</w:t>
      </w:r>
    </w:p>
    <w:p w14:paraId="79202C4E" w14:textId="77777777" w:rsidR="00E23747" w:rsidRPr="0063730D" w:rsidRDefault="00E23747" w:rsidP="00E94A86">
      <w:pPr>
        <w:pStyle w:val="justify"/>
        <w:rPr>
          <w:rFonts w:cs="Arial"/>
          <w:sz w:val="12"/>
          <w:szCs w:val="12"/>
        </w:rPr>
      </w:pPr>
    </w:p>
    <w:p w14:paraId="625092FC" w14:textId="77777777" w:rsidR="008827D2" w:rsidRDefault="008827D2" w:rsidP="00166B5E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7</w:t>
      </w:r>
      <w:r w:rsidRPr="008827D2">
        <w:rPr>
          <w:rFonts w:cs="Arial"/>
        </w:rPr>
        <w:t xml:space="preserve">.  </w:t>
      </w:r>
      <w:r w:rsidRPr="008827D2">
        <w:rPr>
          <w:rFonts w:cs="Arial"/>
          <w:b/>
        </w:rPr>
        <w:t>OŚWIADCZENIA I DOKUMENTY, JAKIE ZOBOWIĄZANI SĄ DOSTARCZYĆ WYKONAWCY W CELU POTWIERDZENIA SPEŁNIANIA WARUNKÓW UDZIAŁU W POSTĘPOWANIU ORAZ WYKAZANIA BRAKU PODSTAW WYKLUCZENIA (PODMIOTOWE ŚRODKI DOWODOWE)</w:t>
      </w:r>
    </w:p>
    <w:p w14:paraId="4823C80E" w14:textId="77777777" w:rsidR="00C4093F" w:rsidRDefault="00C4093F" w:rsidP="008827D2">
      <w:pPr>
        <w:pStyle w:val="p"/>
        <w:rPr>
          <w:rFonts w:cs="Arial"/>
          <w:b/>
          <w:sz w:val="6"/>
          <w:szCs w:val="6"/>
        </w:rPr>
      </w:pPr>
    </w:p>
    <w:p w14:paraId="1841755A" w14:textId="77777777" w:rsidR="009358F0" w:rsidRPr="00C4093F" w:rsidRDefault="009358F0" w:rsidP="008827D2">
      <w:pPr>
        <w:pStyle w:val="p"/>
        <w:rPr>
          <w:rFonts w:cs="Arial"/>
          <w:b/>
          <w:sz w:val="6"/>
          <w:szCs w:val="6"/>
        </w:rPr>
      </w:pPr>
    </w:p>
    <w:p w14:paraId="1FBE9A41" w14:textId="3AABDDC7" w:rsidR="008827D2" w:rsidRPr="008827D2" w:rsidRDefault="008827D2" w:rsidP="0021137A">
      <w:pPr>
        <w:pStyle w:val="Akapitzlist"/>
        <w:numPr>
          <w:ilvl w:val="1"/>
          <w:numId w:val="4"/>
        </w:numPr>
        <w:tabs>
          <w:tab w:val="left" w:pos="261"/>
        </w:tabs>
        <w:spacing w:line="260" w:lineRule="auto"/>
        <w:jc w:val="both"/>
        <w:rPr>
          <w:rFonts w:ascii="Arial Narrow" w:eastAsia="Times New Roman" w:hAnsi="Arial Narrow"/>
          <w:b/>
        </w:rPr>
      </w:pPr>
      <w:r w:rsidRPr="008827D2">
        <w:rPr>
          <w:rFonts w:ascii="Arial Narrow" w:eastAsia="Times New Roman" w:hAnsi="Arial Narrow"/>
          <w:b/>
        </w:rPr>
        <w:t xml:space="preserve">Wykaz </w:t>
      </w:r>
      <w:r w:rsidR="000D59B0">
        <w:rPr>
          <w:rFonts w:ascii="Arial Narrow" w:eastAsia="Times New Roman" w:hAnsi="Arial Narrow"/>
          <w:b/>
        </w:rPr>
        <w:t xml:space="preserve">dokumentów i </w:t>
      </w:r>
      <w:r w:rsidRPr="008827D2">
        <w:rPr>
          <w:rFonts w:ascii="Arial Narrow" w:eastAsia="Times New Roman" w:hAnsi="Arial Narrow"/>
          <w:b/>
        </w:rPr>
        <w:t xml:space="preserve">oświadczeń, które wykonawca składa wraz z ofertą lub wnioskiem o dopuszczenie do udziału </w:t>
      </w:r>
      <w:r w:rsidR="004601AD">
        <w:rPr>
          <w:rFonts w:ascii="Arial Narrow" w:eastAsia="Times New Roman" w:hAnsi="Arial Narrow"/>
          <w:b/>
        </w:rPr>
        <w:t xml:space="preserve">            </w:t>
      </w:r>
      <w:r w:rsidRPr="008827D2">
        <w:rPr>
          <w:rFonts w:ascii="Arial Narrow" w:eastAsia="Times New Roman" w:hAnsi="Arial Narrow"/>
          <w:b/>
        </w:rPr>
        <w:t>w postępo</w:t>
      </w:r>
      <w:r w:rsidR="005A031E">
        <w:rPr>
          <w:rFonts w:ascii="Arial Narrow" w:eastAsia="Times New Roman" w:hAnsi="Arial Narrow"/>
          <w:b/>
        </w:rPr>
        <w:t>waniu w celu potwierdzenia, że W</w:t>
      </w:r>
      <w:r w:rsidRPr="008827D2">
        <w:rPr>
          <w:rFonts w:ascii="Arial Narrow" w:eastAsia="Times New Roman" w:hAnsi="Arial Narrow"/>
          <w:b/>
        </w:rPr>
        <w:t xml:space="preserve">ykonawca nie podlega wykluczeniu oraz spełnia warunki udziału </w:t>
      </w:r>
      <w:r w:rsidR="00456FD1">
        <w:rPr>
          <w:rFonts w:ascii="Arial Narrow" w:eastAsia="Times New Roman" w:hAnsi="Arial Narrow"/>
          <w:b/>
        </w:rPr>
        <w:t xml:space="preserve">                    </w:t>
      </w:r>
      <w:r w:rsidRPr="008827D2">
        <w:rPr>
          <w:rFonts w:ascii="Arial Narrow" w:eastAsia="Times New Roman" w:hAnsi="Arial Narrow"/>
          <w:b/>
        </w:rPr>
        <w:t>w postępowaniu oraz kryteria selekcji:</w:t>
      </w:r>
    </w:p>
    <w:p w14:paraId="6E3068EE" w14:textId="77777777" w:rsidR="00E502AE" w:rsidRPr="000E4D51" w:rsidRDefault="00E502AE" w:rsidP="0021137A">
      <w:pPr>
        <w:pStyle w:val="Akapitzlist"/>
        <w:numPr>
          <w:ilvl w:val="0"/>
          <w:numId w:val="3"/>
        </w:numPr>
        <w:tabs>
          <w:tab w:val="left" w:pos="723"/>
        </w:tabs>
        <w:jc w:val="both"/>
        <w:rPr>
          <w:rFonts w:ascii="Arial Narrow" w:eastAsia="Symbol" w:hAnsi="Arial Narrow"/>
          <w:b/>
        </w:rPr>
      </w:pPr>
      <w:r w:rsidRPr="000E4D51">
        <w:rPr>
          <w:rFonts w:ascii="Arial Narrow" w:hAnsi="Arial Narrow" w:cs="Arial"/>
          <w:b/>
          <w:u w:val="single"/>
        </w:rPr>
        <w:t>Formularz ofertowy</w:t>
      </w:r>
      <w:r w:rsidRPr="000E4D51">
        <w:rPr>
          <w:rFonts w:ascii="Arial Narrow" w:hAnsi="Arial Narrow" w:cs="Arial"/>
          <w:b/>
        </w:rPr>
        <w:t>.</w:t>
      </w:r>
    </w:p>
    <w:p w14:paraId="523670F0" w14:textId="77777777" w:rsidR="00E502AE" w:rsidRDefault="00E502AE" w:rsidP="00E502AE">
      <w:pPr>
        <w:pStyle w:val="Akapitzlist"/>
        <w:tabs>
          <w:tab w:val="left" w:pos="723"/>
        </w:tabs>
        <w:jc w:val="both"/>
        <w:rPr>
          <w:rFonts w:ascii="Arial Narrow" w:hAnsi="Arial Narrow" w:cs="Arial"/>
        </w:rPr>
      </w:pPr>
      <w:r w:rsidRPr="00E502AE">
        <w:rPr>
          <w:rFonts w:ascii="Arial Narrow" w:hAnsi="Arial Narrow" w:cs="Arial"/>
        </w:rPr>
        <w:t>Do przygotowania oferty zaleca się</w:t>
      </w:r>
      <w:r>
        <w:rPr>
          <w:rFonts w:ascii="Arial Narrow" w:hAnsi="Arial Narrow" w:cs="Arial"/>
        </w:rPr>
        <w:t xml:space="preserve"> wykorzystanie Formularza ofertowego</w:t>
      </w:r>
      <w:r w:rsidRPr="00E502AE">
        <w:rPr>
          <w:rFonts w:ascii="Arial Narrow" w:hAnsi="Arial Narrow" w:cs="Arial"/>
        </w:rPr>
        <w:t xml:space="preserve">, którego wzór stanowi </w:t>
      </w:r>
      <w:r w:rsidRPr="00E502AE">
        <w:rPr>
          <w:rFonts w:ascii="Arial Narrow" w:hAnsi="Arial Narrow" w:cs="Arial"/>
          <w:b/>
        </w:rPr>
        <w:t xml:space="preserve">ZAŁĄCZNIK NR 1 </w:t>
      </w:r>
      <w:r w:rsidR="003B618D">
        <w:rPr>
          <w:rFonts w:ascii="Arial Narrow" w:hAnsi="Arial Narrow" w:cs="Arial"/>
          <w:b/>
        </w:rPr>
        <w:t xml:space="preserve">             do</w:t>
      </w:r>
      <w:r w:rsidRPr="00E502AE">
        <w:rPr>
          <w:rFonts w:ascii="Arial Narrow" w:hAnsi="Arial Narrow" w:cs="Arial"/>
          <w:b/>
        </w:rPr>
        <w:t xml:space="preserve"> SWZ</w:t>
      </w:r>
      <w:r w:rsidRPr="00E502AE">
        <w:rPr>
          <w:rFonts w:ascii="Arial Narrow" w:hAnsi="Arial Narrow" w:cs="Arial"/>
        </w:rPr>
        <w:t>. W przypadku, gdy Wykonawca nie korzysta</w:t>
      </w:r>
      <w:r>
        <w:rPr>
          <w:rFonts w:ascii="Arial Narrow" w:hAnsi="Arial Narrow" w:cs="Arial"/>
        </w:rPr>
        <w:t xml:space="preserve"> </w:t>
      </w:r>
      <w:r w:rsidRPr="00E502AE">
        <w:rPr>
          <w:rFonts w:ascii="Arial Narrow" w:hAnsi="Arial Narrow" w:cs="Arial"/>
        </w:rPr>
        <w:t xml:space="preserve">z przygotowanego przez Zamawiającego wzoru, w treści oferty należy zamieścić wszystkie informacje wymagane w </w:t>
      </w:r>
      <w:r>
        <w:rPr>
          <w:rFonts w:ascii="Arial Narrow" w:hAnsi="Arial Narrow" w:cs="Arial"/>
        </w:rPr>
        <w:t>załączonym wzorze Formularza</w:t>
      </w:r>
      <w:r w:rsidRPr="00E502AE">
        <w:rPr>
          <w:rFonts w:ascii="Arial Narrow" w:hAnsi="Arial Narrow" w:cs="Arial"/>
        </w:rPr>
        <w:t xml:space="preserve"> oferty</w:t>
      </w:r>
      <w:r>
        <w:rPr>
          <w:rFonts w:ascii="Arial Narrow" w:hAnsi="Arial Narrow" w:cs="Arial"/>
        </w:rPr>
        <w:t>.</w:t>
      </w:r>
    </w:p>
    <w:p w14:paraId="39574DB2" w14:textId="2903B919" w:rsidR="009358F0" w:rsidRPr="000E4D51" w:rsidRDefault="009358F0" w:rsidP="009358F0">
      <w:pPr>
        <w:pStyle w:val="Akapitzlist"/>
        <w:numPr>
          <w:ilvl w:val="0"/>
          <w:numId w:val="3"/>
        </w:numPr>
        <w:tabs>
          <w:tab w:val="left" w:pos="723"/>
        </w:tabs>
        <w:jc w:val="both"/>
        <w:rPr>
          <w:rFonts w:ascii="Arial Narrow" w:eastAsia="Symbol" w:hAnsi="Arial Narrow"/>
          <w:b/>
        </w:rPr>
      </w:pPr>
      <w:r w:rsidRPr="000E4D51">
        <w:rPr>
          <w:rFonts w:ascii="Arial Narrow" w:hAnsi="Arial Narrow" w:cs="Arial"/>
          <w:b/>
          <w:u w:val="single"/>
        </w:rPr>
        <w:t>Formularz</w:t>
      </w:r>
      <w:r>
        <w:rPr>
          <w:rFonts w:ascii="Arial Narrow" w:hAnsi="Arial Narrow" w:cs="Arial"/>
          <w:b/>
          <w:u w:val="single"/>
        </w:rPr>
        <w:t>e cenowe</w:t>
      </w:r>
    </w:p>
    <w:p w14:paraId="654C8AF7" w14:textId="43B9BB48" w:rsidR="009358F0" w:rsidRDefault="009358F0" w:rsidP="009358F0">
      <w:pPr>
        <w:pStyle w:val="Akapitzlist"/>
        <w:tabs>
          <w:tab w:val="left" w:pos="723"/>
        </w:tabs>
        <w:jc w:val="both"/>
        <w:rPr>
          <w:rFonts w:ascii="Arial Narrow" w:hAnsi="Arial Narrow" w:cs="Arial"/>
        </w:rPr>
      </w:pPr>
      <w:r w:rsidRPr="00E502AE">
        <w:rPr>
          <w:rFonts w:ascii="Arial Narrow" w:hAnsi="Arial Narrow" w:cs="Arial"/>
        </w:rPr>
        <w:t>Do przygotowania oferty zaleca się</w:t>
      </w:r>
      <w:r>
        <w:rPr>
          <w:rFonts w:ascii="Arial Narrow" w:hAnsi="Arial Narrow" w:cs="Arial"/>
        </w:rPr>
        <w:t xml:space="preserve"> wykorzystanie Formularzy cenowych</w:t>
      </w:r>
      <w:r w:rsidRPr="00E502AE">
        <w:rPr>
          <w:rFonts w:ascii="Arial Narrow" w:hAnsi="Arial Narrow" w:cs="Arial"/>
        </w:rPr>
        <w:t xml:space="preserve">, którego wzór stanowi </w:t>
      </w:r>
      <w:r w:rsidRPr="00E502AE">
        <w:rPr>
          <w:rFonts w:ascii="Arial Narrow" w:hAnsi="Arial Narrow" w:cs="Arial"/>
          <w:b/>
        </w:rPr>
        <w:t>ZAŁĄCZNIK NR 1</w:t>
      </w:r>
      <w:r>
        <w:rPr>
          <w:rFonts w:ascii="Arial Narrow" w:hAnsi="Arial Narrow" w:cs="Arial"/>
          <w:b/>
        </w:rPr>
        <w:t>a, 1b             i 1c</w:t>
      </w:r>
      <w:r w:rsidRPr="00E502AE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>do</w:t>
      </w:r>
      <w:r w:rsidRPr="00E502AE">
        <w:rPr>
          <w:rFonts w:ascii="Arial Narrow" w:hAnsi="Arial Narrow" w:cs="Arial"/>
          <w:b/>
        </w:rPr>
        <w:t xml:space="preserve"> SWZ</w:t>
      </w:r>
      <w:r w:rsidRPr="00E502AE">
        <w:rPr>
          <w:rFonts w:ascii="Arial Narrow" w:hAnsi="Arial Narrow" w:cs="Arial"/>
        </w:rPr>
        <w:t>. W przypadku, gdy Wykonawca nie korzysta</w:t>
      </w:r>
      <w:r>
        <w:rPr>
          <w:rFonts w:ascii="Arial Narrow" w:hAnsi="Arial Narrow" w:cs="Arial"/>
        </w:rPr>
        <w:t xml:space="preserve"> </w:t>
      </w:r>
      <w:r w:rsidRPr="00E502AE">
        <w:rPr>
          <w:rFonts w:ascii="Arial Narrow" w:hAnsi="Arial Narrow" w:cs="Arial"/>
        </w:rPr>
        <w:t xml:space="preserve">z przygotowanego przez Zamawiającego wzoru, w treści oferty należy zamieścić wszystkie informacje wymagane w </w:t>
      </w:r>
      <w:r>
        <w:rPr>
          <w:rFonts w:ascii="Arial Narrow" w:hAnsi="Arial Narrow" w:cs="Arial"/>
        </w:rPr>
        <w:t>załączonym wzorze Formularzy cenowych.</w:t>
      </w:r>
    </w:p>
    <w:p w14:paraId="0D979868" w14:textId="1A58EE29" w:rsidR="008827D2" w:rsidRPr="00074310" w:rsidRDefault="009358F0" w:rsidP="0021137A">
      <w:pPr>
        <w:pStyle w:val="Akapitzlist"/>
        <w:numPr>
          <w:ilvl w:val="0"/>
          <w:numId w:val="3"/>
        </w:numPr>
        <w:tabs>
          <w:tab w:val="left" w:pos="723"/>
        </w:tabs>
        <w:jc w:val="both"/>
        <w:rPr>
          <w:rFonts w:ascii="Arial Narrow" w:eastAsia="Symbol" w:hAnsi="Arial Narrow"/>
        </w:rPr>
      </w:pPr>
      <w:r>
        <w:rPr>
          <w:rFonts w:ascii="Arial Narrow" w:eastAsia="Times New Roman" w:hAnsi="Arial Narrow"/>
          <w:b/>
          <w:u w:val="single"/>
        </w:rPr>
        <w:t>O</w:t>
      </w:r>
      <w:r w:rsidR="008827D2" w:rsidRPr="000E4D51">
        <w:rPr>
          <w:rFonts w:ascii="Arial Narrow" w:eastAsia="Times New Roman" w:hAnsi="Arial Narrow"/>
          <w:b/>
          <w:u w:val="single"/>
        </w:rPr>
        <w:t>świadczenie</w:t>
      </w:r>
      <w:r w:rsidR="008827D2" w:rsidRPr="00FF44C1">
        <w:rPr>
          <w:rFonts w:ascii="Arial Narrow" w:eastAsia="Times New Roman" w:hAnsi="Arial Narrow"/>
          <w:u w:val="single"/>
        </w:rPr>
        <w:t xml:space="preserve"> o niepodleganiu wykluczeniu oraz spełnieniu warunków udziału w postępowaniu</w:t>
      </w:r>
      <w:r w:rsidR="00AE3D86">
        <w:rPr>
          <w:rFonts w:ascii="Arial Narrow" w:eastAsia="Times New Roman" w:hAnsi="Arial Narrow"/>
        </w:rPr>
        <w:t xml:space="preserve"> - </w:t>
      </w:r>
      <w:r w:rsidR="008004DF" w:rsidRPr="008004DF">
        <w:rPr>
          <w:rFonts w:ascii="Arial Narrow" w:hAnsi="Arial Narrow"/>
        </w:rPr>
        <w:t xml:space="preserve">według wzoru </w:t>
      </w:r>
      <w:r w:rsidR="008004DF" w:rsidRPr="00074310">
        <w:rPr>
          <w:rFonts w:ascii="Arial Narrow" w:hAnsi="Arial Narrow"/>
        </w:rPr>
        <w:t xml:space="preserve">stanowiącego </w:t>
      </w:r>
      <w:r w:rsidR="008827D2" w:rsidRPr="00074310">
        <w:rPr>
          <w:rFonts w:ascii="Arial Narrow" w:eastAsia="Times New Roman" w:hAnsi="Arial Narrow"/>
          <w:b/>
        </w:rPr>
        <w:t>ZAŁĄCZNIK NR 2 do SWZ</w:t>
      </w:r>
      <w:r w:rsidR="008827D2" w:rsidRPr="00074310">
        <w:rPr>
          <w:rFonts w:ascii="Arial Narrow" w:eastAsia="Times New Roman" w:hAnsi="Arial Narrow"/>
        </w:rPr>
        <w:t>,</w:t>
      </w:r>
    </w:p>
    <w:p w14:paraId="0BBE92DE" w14:textId="77777777" w:rsidR="008827D2" w:rsidRP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 xml:space="preserve">Wykonawca, w przypadku polegania na zdolnościach lub sytuacji podmiotów udostępniających zasoby, przedstawia, wraz z oświadczeniem, o którym mowa powyżej, także </w:t>
      </w:r>
      <w:r w:rsidRPr="000E4D51">
        <w:rPr>
          <w:rFonts w:eastAsia="Times New Roman"/>
          <w:b/>
          <w:u w:val="single"/>
        </w:rPr>
        <w:t>oświadczenie podmiotu udostępniającego zasoby</w:t>
      </w:r>
      <w:r w:rsidR="00AE3D86">
        <w:rPr>
          <w:rFonts w:eastAsia="Times New Roman"/>
        </w:rPr>
        <w:t xml:space="preserve"> - </w:t>
      </w:r>
      <w:r w:rsidR="00AE3D86" w:rsidRPr="008004DF">
        <w:t xml:space="preserve">według wzoru </w:t>
      </w:r>
      <w:r w:rsidR="00AE3D86" w:rsidRPr="00074310">
        <w:t xml:space="preserve">stanowiącego </w:t>
      </w:r>
      <w:r w:rsidR="00AE3D86" w:rsidRPr="00074310">
        <w:rPr>
          <w:rFonts w:eastAsia="Times New Roman"/>
          <w:b/>
        </w:rPr>
        <w:t>ZAŁĄCZNIK NR 2</w:t>
      </w:r>
      <w:r w:rsidR="00AE3D86">
        <w:rPr>
          <w:rFonts w:eastAsia="Times New Roman"/>
          <w:b/>
        </w:rPr>
        <w:t>a</w:t>
      </w:r>
      <w:r w:rsidR="00AE3D86" w:rsidRPr="00074310">
        <w:rPr>
          <w:rFonts w:eastAsia="Times New Roman"/>
          <w:b/>
        </w:rPr>
        <w:t xml:space="preserve"> do SWZ</w:t>
      </w:r>
      <w:r w:rsidR="00AE3D86">
        <w:rPr>
          <w:rFonts w:eastAsia="Times New Roman"/>
        </w:rPr>
        <w:t xml:space="preserve">, </w:t>
      </w:r>
      <w:r w:rsidRPr="008827D2">
        <w:rPr>
          <w:rFonts w:eastAsia="Times New Roman"/>
        </w:rPr>
        <w:t>potwierdzające brak podstaw wykluczenia tego podmiotu oraz odpowied</w:t>
      </w:r>
      <w:r w:rsidR="00845579">
        <w:rPr>
          <w:rFonts w:eastAsia="Times New Roman"/>
        </w:rPr>
        <w:t>nio spełnian</w:t>
      </w:r>
      <w:r w:rsidR="00AE3D86">
        <w:rPr>
          <w:rFonts w:eastAsia="Times New Roman"/>
        </w:rPr>
        <w:t xml:space="preserve">ie warunków udziału </w:t>
      </w:r>
      <w:r w:rsidRPr="008827D2">
        <w:rPr>
          <w:rFonts w:eastAsia="Times New Roman"/>
        </w:rPr>
        <w:t>w postępowaniu lub kryteriów selekcji, w zakresie, w jakim wykonawca powołuje się na jego zasoby.</w:t>
      </w:r>
    </w:p>
    <w:p w14:paraId="29151442" w14:textId="11D94E32" w:rsid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 xml:space="preserve">W przypadku wspólnego ubiegania się o zamówienie przez wykonawców, oświadczenie składa każdy z wykonawców wspólnie ubiegających się o zamówienie (np. konsorcjum, wspólnicy spółki cywilnej). Dokumenty te potwierdzają spełnianie warunków udziału w postępowaniu lub kryteriów selekcji oraz brak podstaw wykluczenia w zakresie, </w:t>
      </w:r>
      <w:r w:rsidR="006F50D5">
        <w:rPr>
          <w:rFonts w:eastAsia="Times New Roman"/>
        </w:rPr>
        <w:t xml:space="preserve"> </w:t>
      </w:r>
      <w:r w:rsidRPr="008827D2">
        <w:rPr>
          <w:rFonts w:eastAsia="Times New Roman"/>
        </w:rPr>
        <w:t>w którym każdy z wykonawców wykazuje spełnianie warunków udziału w postępowaniu lub kryteriów selekcji oraz brak podstaw wykluczenia.</w:t>
      </w:r>
    </w:p>
    <w:p w14:paraId="28B6F800" w14:textId="2766DA5B" w:rsidR="008827D2" w:rsidRPr="008827D2" w:rsidRDefault="009358F0" w:rsidP="0021137A">
      <w:pPr>
        <w:pStyle w:val="Akapitzlist"/>
        <w:numPr>
          <w:ilvl w:val="0"/>
          <w:numId w:val="3"/>
        </w:numPr>
        <w:tabs>
          <w:tab w:val="left" w:pos="723"/>
        </w:tabs>
        <w:jc w:val="both"/>
        <w:rPr>
          <w:rFonts w:ascii="Arial Narrow" w:eastAsia="Symbol" w:hAnsi="Arial Narrow"/>
        </w:rPr>
      </w:pPr>
      <w:r>
        <w:rPr>
          <w:rFonts w:ascii="Arial Narrow" w:eastAsia="Times New Roman" w:hAnsi="Arial Narrow"/>
          <w:b/>
          <w:u w:val="single"/>
        </w:rPr>
        <w:t>Z</w:t>
      </w:r>
      <w:r w:rsidR="008827D2" w:rsidRPr="000E4D51">
        <w:rPr>
          <w:rFonts w:ascii="Arial Narrow" w:eastAsia="Times New Roman" w:hAnsi="Arial Narrow"/>
          <w:b/>
          <w:u w:val="single"/>
        </w:rPr>
        <w:t>obowiązanie podmiotu udostępniającego zasoby</w:t>
      </w:r>
      <w:r w:rsidR="008827D2" w:rsidRPr="008827D2">
        <w:rPr>
          <w:rFonts w:ascii="Arial Narrow" w:eastAsia="Times New Roman" w:hAnsi="Arial Narrow"/>
        </w:rPr>
        <w:t xml:space="preserve"> </w:t>
      </w:r>
      <w:r w:rsidR="00AE3D86">
        <w:rPr>
          <w:rFonts w:ascii="Arial Narrow" w:eastAsia="Times New Roman" w:hAnsi="Arial Narrow"/>
        </w:rPr>
        <w:t xml:space="preserve">– JEŻELI DOTYCZY - </w:t>
      </w:r>
      <w:r w:rsidR="008827D2" w:rsidRPr="008827D2">
        <w:rPr>
          <w:rFonts w:ascii="Arial Narrow" w:eastAsia="Times New Roman" w:hAnsi="Arial Narrow"/>
        </w:rPr>
        <w:t xml:space="preserve">do oddania mu do dyspozycji niezbędnych zasobów na potrzeby realizacji danego zamówienia lub inny podmiotowy środek dowodowy potwierdzający, </w:t>
      </w:r>
      <w:r w:rsidR="00CE2C76">
        <w:rPr>
          <w:rFonts w:ascii="Arial Narrow" w:eastAsia="Times New Roman" w:hAnsi="Arial Narrow"/>
        </w:rPr>
        <w:t xml:space="preserve">                                    </w:t>
      </w:r>
      <w:r w:rsidR="008827D2" w:rsidRPr="008827D2">
        <w:rPr>
          <w:rFonts w:ascii="Arial Narrow" w:eastAsia="Times New Roman" w:hAnsi="Arial Narrow"/>
        </w:rPr>
        <w:t>że wykonawca realizując zamówienie, będzie dysponował niezbędnymi zasobami tych podmiotów.</w:t>
      </w:r>
    </w:p>
    <w:p w14:paraId="6BC3174B" w14:textId="47529D2F" w:rsidR="008827D2" w:rsidRP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 xml:space="preserve">Wykonawca może w celu potwierdzenia spełniania warunków udziału w postępowaniu lub kryteriów selekcji, </w:t>
      </w:r>
      <w:r w:rsidR="00D318C3">
        <w:rPr>
          <w:rFonts w:eastAsia="Times New Roman"/>
        </w:rPr>
        <w:t xml:space="preserve">                                </w:t>
      </w:r>
      <w:r w:rsidRPr="008827D2">
        <w:rPr>
          <w:rFonts w:eastAsia="Times New Roman"/>
        </w:rPr>
        <w:t xml:space="preserve"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Zobowiązanie podmiotu udostępniającego zasoby, potwierdza, że stosunek łączący wykonawcę z podmiotami udostępniającymi zasoby gwarantuje rzeczywisty dostęp do tych zasobów. Przykładowy wzór zobowiązania podmiotu udostępniającego zasoby stanowi </w:t>
      </w:r>
      <w:r w:rsidRPr="00DA6AA8">
        <w:rPr>
          <w:rFonts w:eastAsia="Times New Roman"/>
          <w:b/>
        </w:rPr>
        <w:t xml:space="preserve">ZAŁĄCZNIK NR </w:t>
      </w:r>
      <w:r w:rsidR="00D52DBD">
        <w:rPr>
          <w:rFonts w:eastAsia="Times New Roman"/>
          <w:b/>
        </w:rPr>
        <w:t>3</w:t>
      </w:r>
      <w:r w:rsidRPr="00DA6AA8">
        <w:rPr>
          <w:rFonts w:eastAsia="Times New Roman"/>
          <w:b/>
        </w:rPr>
        <w:t xml:space="preserve"> do SWZ</w:t>
      </w:r>
      <w:r w:rsidRPr="008827D2">
        <w:rPr>
          <w:rFonts w:eastAsia="Times New Roman"/>
        </w:rPr>
        <w:t xml:space="preserve">. Zobowiązanie lub inne dokumenty muszą </w:t>
      </w:r>
      <w:r w:rsidR="00E23747">
        <w:rPr>
          <w:rFonts w:eastAsia="Times New Roman"/>
        </w:rPr>
        <w:t xml:space="preserve">określać </w:t>
      </w:r>
      <w:r w:rsidRPr="008827D2">
        <w:rPr>
          <w:rFonts w:eastAsia="Times New Roman"/>
        </w:rPr>
        <w:t>w szczególności:</w:t>
      </w:r>
    </w:p>
    <w:p w14:paraId="3661821F" w14:textId="77777777" w:rsidR="008827D2" w:rsidRP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 xml:space="preserve">a) zakres dostępnych wykonawcy zasobów podmiotu udostępniającego </w:t>
      </w:r>
      <w:r w:rsidR="00DA6AA8" w:rsidRPr="008827D2">
        <w:rPr>
          <w:rFonts w:eastAsia="Times New Roman"/>
        </w:rPr>
        <w:t>zasób</w:t>
      </w:r>
      <w:r w:rsidRPr="008827D2">
        <w:rPr>
          <w:rFonts w:eastAsia="Times New Roman"/>
        </w:rPr>
        <w:t>,</w:t>
      </w:r>
    </w:p>
    <w:p w14:paraId="55C9AC10" w14:textId="77777777" w:rsidR="008827D2" w:rsidRP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>b) sposób i okres udostępnienia wykonawcy i wykorzystania przez niego zasobów podmiotu udostępniającego te zasoby przy wykonywaniu zamówienia,</w:t>
      </w:r>
    </w:p>
    <w:p w14:paraId="74A1EE74" w14:textId="77777777" w:rsidR="00130F4F" w:rsidRDefault="00130F4F" w:rsidP="008827D2">
      <w:pPr>
        <w:spacing w:after="0" w:line="240" w:lineRule="auto"/>
        <w:ind w:left="723"/>
        <w:jc w:val="both"/>
        <w:rPr>
          <w:rFonts w:eastAsia="Times New Roman"/>
        </w:rPr>
      </w:pPr>
    </w:p>
    <w:p w14:paraId="27955038" w14:textId="77777777" w:rsidR="00130F4F" w:rsidRDefault="00130F4F" w:rsidP="008827D2">
      <w:pPr>
        <w:spacing w:after="0" w:line="240" w:lineRule="auto"/>
        <w:ind w:left="723"/>
        <w:jc w:val="both"/>
        <w:rPr>
          <w:rFonts w:eastAsia="Times New Roman"/>
        </w:rPr>
      </w:pPr>
    </w:p>
    <w:p w14:paraId="187F32EF" w14:textId="77777777" w:rsidR="00130F4F" w:rsidRDefault="00130F4F" w:rsidP="008827D2">
      <w:pPr>
        <w:spacing w:after="0" w:line="240" w:lineRule="auto"/>
        <w:ind w:left="723"/>
        <w:jc w:val="both"/>
        <w:rPr>
          <w:rFonts w:eastAsia="Times New Roman"/>
        </w:rPr>
      </w:pPr>
    </w:p>
    <w:p w14:paraId="2346388F" w14:textId="77777777" w:rsidR="00130F4F" w:rsidRDefault="00130F4F" w:rsidP="008827D2">
      <w:pPr>
        <w:spacing w:after="0" w:line="240" w:lineRule="auto"/>
        <w:ind w:left="723"/>
        <w:jc w:val="both"/>
        <w:rPr>
          <w:rFonts w:eastAsia="Times New Roman"/>
        </w:rPr>
      </w:pPr>
    </w:p>
    <w:p w14:paraId="59BD9271" w14:textId="77777777" w:rsidR="00130F4F" w:rsidRDefault="00130F4F" w:rsidP="008827D2">
      <w:pPr>
        <w:spacing w:after="0" w:line="240" w:lineRule="auto"/>
        <w:ind w:left="723"/>
        <w:jc w:val="both"/>
        <w:rPr>
          <w:rFonts w:eastAsia="Times New Roman"/>
        </w:rPr>
      </w:pPr>
    </w:p>
    <w:p w14:paraId="384F9224" w14:textId="77777777" w:rsidR="00130F4F" w:rsidRDefault="00130F4F" w:rsidP="008827D2">
      <w:pPr>
        <w:spacing w:after="0" w:line="240" w:lineRule="auto"/>
        <w:ind w:left="723"/>
        <w:jc w:val="both"/>
        <w:rPr>
          <w:rFonts w:eastAsia="Times New Roman"/>
        </w:rPr>
      </w:pPr>
    </w:p>
    <w:p w14:paraId="074E47CF" w14:textId="77777777" w:rsidR="00130F4F" w:rsidRDefault="00130F4F" w:rsidP="008827D2">
      <w:pPr>
        <w:spacing w:after="0" w:line="240" w:lineRule="auto"/>
        <w:ind w:left="723"/>
        <w:jc w:val="both"/>
        <w:rPr>
          <w:rFonts w:eastAsia="Times New Roman"/>
        </w:rPr>
      </w:pPr>
    </w:p>
    <w:p w14:paraId="34DAC29F" w14:textId="5FA63BBA" w:rsid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>c)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14:paraId="47691B50" w14:textId="65E6CADD" w:rsidR="0039677C" w:rsidRPr="00671352" w:rsidRDefault="009358F0" w:rsidP="0021137A">
      <w:pPr>
        <w:pStyle w:val="Akapitzlist"/>
        <w:numPr>
          <w:ilvl w:val="0"/>
          <w:numId w:val="6"/>
        </w:numPr>
        <w:jc w:val="both"/>
        <w:rPr>
          <w:rFonts w:ascii="Arial Narrow" w:eastAsia="Times New Roman" w:hAnsi="Arial Narrow"/>
        </w:rPr>
      </w:pPr>
      <w:r>
        <w:rPr>
          <w:rFonts w:ascii="Arial Narrow" w:hAnsi="Arial Narrow"/>
          <w:b/>
        </w:rPr>
        <w:t>P</w:t>
      </w:r>
      <w:r w:rsidR="0039677C" w:rsidRPr="000E4D51">
        <w:rPr>
          <w:rFonts w:ascii="Arial Narrow" w:hAnsi="Arial Narrow"/>
          <w:b/>
        </w:rPr>
        <w:t xml:space="preserve">ełnomocnictwo </w:t>
      </w:r>
      <w:r w:rsidR="0039677C" w:rsidRPr="0039677C">
        <w:rPr>
          <w:rFonts w:ascii="Arial Narrow" w:hAnsi="Arial Narrow"/>
        </w:rPr>
        <w:t>lub inny dokument określający zakres umocowania do reprezentowania Wykonawcy, o ile ofertę składa pełnomocnik Wykonawcy.</w:t>
      </w:r>
    </w:p>
    <w:p w14:paraId="165435B4" w14:textId="7A231D13" w:rsidR="00671352" w:rsidRPr="003C4AFE" w:rsidRDefault="00671352" w:rsidP="00671352">
      <w:pPr>
        <w:pStyle w:val="Akapitzlist"/>
        <w:jc w:val="both"/>
        <w:rPr>
          <w:rFonts w:ascii="Arial Narrow" w:hAnsi="Arial Narrow" w:cs="Arial"/>
        </w:rPr>
      </w:pPr>
      <w:r w:rsidRPr="000C6391">
        <w:rPr>
          <w:rFonts w:ascii="Arial Narrow" w:hAnsi="Arial Narrow" w:cs="Arial"/>
        </w:rPr>
        <w:t>Wykonawcy składający ofertę wspólnie zobowiązani są dołączyć pełnomocnictwo do reprezentowania wszystkich Wykonawców wspólnie ubiegających się o udzielenie zamówienia, ewentualnie umowę o współdziałaniu, z której będzie wyni</w:t>
      </w:r>
      <w:r>
        <w:rPr>
          <w:rFonts w:ascii="Arial Narrow" w:hAnsi="Arial Narrow" w:cs="Arial"/>
        </w:rPr>
        <w:t xml:space="preserve">kać przedmiotowe pełnomocnictwo, </w:t>
      </w:r>
      <w:r w:rsidRPr="000C6391">
        <w:rPr>
          <w:rFonts w:ascii="Arial Narrow" w:hAnsi="Arial Narrow" w:cs="Arial"/>
        </w:rPr>
        <w:t xml:space="preserve">sporządzone w formie elektronicznej podpisane </w:t>
      </w:r>
      <w:r w:rsidRPr="00965282">
        <w:rPr>
          <w:rFonts w:ascii="Arial Narrow" w:hAnsi="Arial Narrow"/>
          <w:color w:val="000000"/>
        </w:rPr>
        <w:t xml:space="preserve">kwalifikowanym podpisem elektronicznym, podpisem </w:t>
      </w:r>
      <w:r>
        <w:rPr>
          <w:rFonts w:ascii="Arial Narrow" w:hAnsi="Arial Narrow"/>
          <w:color w:val="000000"/>
        </w:rPr>
        <w:t>zaufanym lub podpisem osobistym</w:t>
      </w:r>
      <w:r w:rsidRPr="000C6391">
        <w:rPr>
          <w:rFonts w:ascii="Arial Narrow" w:hAnsi="Arial Narrow" w:cs="Arial"/>
        </w:rPr>
        <w:t xml:space="preserve">. </w:t>
      </w:r>
      <w:r w:rsidRPr="003C4AFE">
        <w:rPr>
          <w:rFonts w:ascii="Arial Narrow" w:hAnsi="Arial Narrow" w:cs="Arial"/>
        </w:rPr>
        <w:t>Pełnomocnik może być ustanowiony do reprezentowania Wykonawców w postępowaniu albo do reprezentowania w postępowaniu i zawarcia umowy.</w:t>
      </w:r>
    </w:p>
    <w:p w14:paraId="726B80B7" w14:textId="77777777" w:rsidR="00C4093F" w:rsidRPr="00C4093F" w:rsidRDefault="00C4093F" w:rsidP="00C4093F">
      <w:pPr>
        <w:pStyle w:val="p"/>
        <w:ind w:left="363"/>
        <w:jc w:val="both"/>
        <w:rPr>
          <w:b/>
          <w:sz w:val="6"/>
          <w:szCs w:val="6"/>
        </w:rPr>
      </w:pPr>
    </w:p>
    <w:p w14:paraId="2135F05B" w14:textId="77777777" w:rsidR="008827D2" w:rsidRDefault="008827D2" w:rsidP="0021137A">
      <w:pPr>
        <w:pStyle w:val="p"/>
        <w:numPr>
          <w:ilvl w:val="1"/>
          <w:numId w:val="4"/>
        </w:numPr>
        <w:jc w:val="both"/>
        <w:rPr>
          <w:b/>
        </w:rPr>
      </w:pPr>
      <w:r w:rsidRPr="00DA6AA8">
        <w:rPr>
          <w:b/>
        </w:rPr>
        <w:t>Wykaz podmioto</w:t>
      </w:r>
      <w:r w:rsidR="005A031E">
        <w:rPr>
          <w:b/>
        </w:rPr>
        <w:t>wych środków dowodowych, które W</w:t>
      </w:r>
      <w:r w:rsidRPr="00DA6AA8">
        <w:rPr>
          <w:b/>
        </w:rPr>
        <w:t>ykonawca skł</w:t>
      </w:r>
      <w:r w:rsidR="005A031E">
        <w:rPr>
          <w:b/>
        </w:rPr>
        <w:t>ada w postępowaniu na wezwanie Z</w:t>
      </w:r>
      <w:r w:rsidRPr="00DA6AA8">
        <w:rPr>
          <w:b/>
        </w:rPr>
        <w:t>amawiającego na potwierdzenie braku podstaw wyklucze</w:t>
      </w:r>
      <w:r w:rsidR="00DA6AA8">
        <w:rPr>
          <w:b/>
        </w:rPr>
        <w:t xml:space="preserve">nia, o których mowa w art. 108 i </w:t>
      </w:r>
      <w:r w:rsidRPr="00DA6AA8">
        <w:rPr>
          <w:b/>
        </w:rPr>
        <w:t xml:space="preserve">109 </w:t>
      </w:r>
      <w:r w:rsidR="00DA6AA8">
        <w:rPr>
          <w:b/>
        </w:rPr>
        <w:t>Ustawy.</w:t>
      </w:r>
    </w:p>
    <w:p w14:paraId="2D52A0E9" w14:textId="34A79D82" w:rsidR="00E127E1" w:rsidRPr="00E127E1" w:rsidRDefault="00E127E1" w:rsidP="00E127E1">
      <w:pPr>
        <w:pStyle w:val="Tekstpodstawowy"/>
        <w:spacing w:after="0"/>
        <w:ind w:left="360" w:right="20"/>
        <w:jc w:val="both"/>
      </w:pPr>
      <w:r w:rsidRPr="00E127E1">
        <w:t xml:space="preserve">Zgodnie z art. 274 ust. 1 </w:t>
      </w:r>
      <w:r w:rsidR="00FC5962">
        <w:t>U</w:t>
      </w:r>
      <w:r w:rsidRPr="00E127E1">
        <w:t>stawy,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14:paraId="55F3D9EB" w14:textId="77777777" w:rsidR="00C4093F" w:rsidRDefault="008827D2" w:rsidP="0021137A">
      <w:pPr>
        <w:pStyle w:val="p"/>
        <w:numPr>
          <w:ilvl w:val="0"/>
          <w:numId w:val="3"/>
        </w:numPr>
        <w:jc w:val="both"/>
      </w:pPr>
      <w:r w:rsidRPr="00074310">
        <w:rPr>
          <w:b/>
        </w:rPr>
        <w:t>oświa</w:t>
      </w:r>
      <w:r w:rsidR="00775802">
        <w:rPr>
          <w:b/>
        </w:rPr>
        <w:t>dczenia</w:t>
      </w:r>
      <w:r w:rsidRPr="00074310">
        <w:rPr>
          <w:b/>
        </w:rPr>
        <w:t xml:space="preserve"> wykonawcy o aktualności informacji</w:t>
      </w:r>
      <w:r w:rsidRPr="00074310">
        <w:t xml:space="preserve"> zawartych w oświadczeniu, o którym mowa w art. 125 ust. 1 </w:t>
      </w:r>
      <w:r w:rsidR="00C4093F" w:rsidRPr="00074310">
        <w:t xml:space="preserve">Ustawy </w:t>
      </w:r>
      <w:r w:rsidR="008004DF" w:rsidRPr="00074310">
        <w:t xml:space="preserve">według wzoru stanowiącego </w:t>
      </w:r>
      <w:r w:rsidR="00D52DBD" w:rsidRPr="00074310">
        <w:rPr>
          <w:b/>
        </w:rPr>
        <w:t>ZAŁĄCZNIK NR 4</w:t>
      </w:r>
      <w:r w:rsidRPr="00074310">
        <w:rPr>
          <w:b/>
        </w:rPr>
        <w:t xml:space="preserve"> do SWZ</w:t>
      </w:r>
      <w:r w:rsidRPr="00074310">
        <w:t xml:space="preserve"> </w:t>
      </w:r>
    </w:p>
    <w:p w14:paraId="09BE2BA7" w14:textId="77777777" w:rsidR="00E23747" w:rsidRPr="00E23747" w:rsidRDefault="00E23747" w:rsidP="00E23747">
      <w:pPr>
        <w:pStyle w:val="p"/>
        <w:ind w:left="720"/>
        <w:jc w:val="both"/>
        <w:rPr>
          <w:rFonts w:eastAsia="Times New Roman"/>
        </w:rPr>
      </w:pPr>
      <w:r w:rsidRPr="00E23747">
        <w:rPr>
          <w:rFonts w:eastAsia="Times New Roman"/>
        </w:rPr>
        <w:t>W przypadku Wykonawców wspólnie ubiegających się o udzielenie zamówienia ww. oświadczenie składa każdy                              z Wykonawców występujących wspólnie.</w:t>
      </w:r>
    </w:p>
    <w:p w14:paraId="5F9D656E" w14:textId="13C3421E" w:rsidR="00E23747" w:rsidRDefault="00E23747" w:rsidP="00E23747">
      <w:pPr>
        <w:pStyle w:val="p"/>
        <w:ind w:left="720"/>
        <w:jc w:val="both"/>
      </w:pPr>
      <w:r w:rsidRPr="00E23747">
        <w:rPr>
          <w:rFonts w:eastAsia="Times New Roman"/>
        </w:rPr>
        <w:t xml:space="preserve">W przypadku podmiotu, na którego zdolnościach lub sytuacji Wykonawca polega na zasadach określonych w art. 118 </w:t>
      </w:r>
      <w:r w:rsidR="00FC5962">
        <w:rPr>
          <w:rFonts w:eastAsia="Times New Roman"/>
        </w:rPr>
        <w:t>U</w:t>
      </w:r>
      <w:r w:rsidRPr="00E23747">
        <w:rPr>
          <w:rFonts w:eastAsia="Times New Roman"/>
        </w:rPr>
        <w:t>stawy, Wykonawca składa ww. oświadczenie</w:t>
      </w:r>
      <w:r>
        <w:rPr>
          <w:rFonts w:eastAsia="Times New Roman"/>
        </w:rPr>
        <w:t xml:space="preserve"> każdego </w:t>
      </w:r>
      <w:r w:rsidRPr="00E23747">
        <w:rPr>
          <w:rFonts w:eastAsia="Times New Roman"/>
        </w:rPr>
        <w:t>z tych podmiotów.</w:t>
      </w:r>
      <w:r w:rsidRPr="00E23747">
        <w:t xml:space="preserve"> </w:t>
      </w:r>
    </w:p>
    <w:p w14:paraId="34491CE8" w14:textId="77777777" w:rsidR="00C4093F" w:rsidRPr="00074310" w:rsidRDefault="00C4093F" w:rsidP="00C4093F">
      <w:pPr>
        <w:pStyle w:val="p"/>
        <w:ind w:left="720"/>
        <w:jc w:val="both"/>
        <w:rPr>
          <w:sz w:val="6"/>
          <w:szCs w:val="6"/>
        </w:rPr>
      </w:pPr>
    </w:p>
    <w:p w14:paraId="73E6B1FE" w14:textId="77777777" w:rsidR="00C4093F" w:rsidRPr="00074310" w:rsidRDefault="00C4093F" w:rsidP="00C4093F">
      <w:pPr>
        <w:pStyle w:val="p"/>
        <w:ind w:left="720"/>
        <w:jc w:val="both"/>
        <w:rPr>
          <w:sz w:val="6"/>
          <w:szCs w:val="6"/>
        </w:rPr>
      </w:pPr>
    </w:p>
    <w:p w14:paraId="74474293" w14:textId="77777777" w:rsidR="00DA6AA8" w:rsidRPr="00074310" w:rsidRDefault="00DA6AA8" w:rsidP="0021137A">
      <w:pPr>
        <w:pStyle w:val="Akapitzlist"/>
        <w:numPr>
          <w:ilvl w:val="1"/>
          <w:numId w:val="4"/>
        </w:numPr>
        <w:spacing w:line="270" w:lineRule="auto"/>
        <w:jc w:val="both"/>
        <w:rPr>
          <w:rFonts w:ascii="Arial Narrow" w:eastAsia="Times New Roman" w:hAnsi="Arial Narrow"/>
          <w:b/>
        </w:rPr>
      </w:pPr>
      <w:r w:rsidRPr="00074310">
        <w:rPr>
          <w:rFonts w:ascii="Arial Narrow" w:eastAsia="Times New Roman" w:hAnsi="Arial Narrow"/>
          <w:b/>
        </w:rPr>
        <w:t xml:space="preserve"> Wykaz podmiotowych środków dowodowych, które wykonawca składa w postępowaniu na wezwanie Zamawiającego na potwierdzenie spełnienia warunków udziału w postępowaniu:</w:t>
      </w:r>
    </w:p>
    <w:p w14:paraId="60B8ABEA" w14:textId="43AA66A6" w:rsidR="00483170" w:rsidRDefault="00483170" w:rsidP="00750CD5">
      <w:pPr>
        <w:pStyle w:val="p"/>
        <w:numPr>
          <w:ilvl w:val="0"/>
          <w:numId w:val="3"/>
        </w:numPr>
        <w:jc w:val="both"/>
        <w:rPr>
          <w:u w:val="single"/>
        </w:rPr>
      </w:pPr>
      <w:r w:rsidRPr="00DB3D6D">
        <w:rPr>
          <w:u w:val="single"/>
        </w:rPr>
        <w:t>Zamawiający nie żąda podmiotowych środków dowodowych</w:t>
      </w:r>
      <w:r w:rsidRPr="00DB3D6D">
        <w:rPr>
          <w:rFonts w:eastAsia="Times New Roman"/>
          <w:b/>
          <w:u w:val="single"/>
        </w:rPr>
        <w:t xml:space="preserve"> </w:t>
      </w:r>
      <w:r w:rsidRPr="00DB3D6D">
        <w:rPr>
          <w:rFonts w:eastAsia="Times New Roman"/>
          <w:u w:val="single"/>
        </w:rPr>
        <w:t xml:space="preserve">na potwierdzenie spełnienia warunków udziału </w:t>
      </w:r>
      <w:r>
        <w:rPr>
          <w:rFonts w:eastAsia="Times New Roman"/>
          <w:u w:val="single"/>
        </w:rPr>
        <w:t xml:space="preserve">                            </w:t>
      </w:r>
      <w:r w:rsidRPr="00DB3D6D">
        <w:rPr>
          <w:rFonts w:eastAsia="Times New Roman"/>
          <w:u w:val="single"/>
        </w:rPr>
        <w:t>w postępowaniu</w:t>
      </w:r>
      <w:r w:rsidR="00750CD5">
        <w:rPr>
          <w:u w:val="single"/>
        </w:rPr>
        <w:t xml:space="preserve"> z </w:t>
      </w:r>
      <w:r w:rsidR="00750CD5" w:rsidRPr="00750CD5">
        <w:rPr>
          <w:u w:val="single"/>
        </w:rPr>
        <w:t xml:space="preserve">uwagi na brak </w:t>
      </w:r>
      <w:r w:rsidR="00750CD5">
        <w:rPr>
          <w:u w:val="single"/>
        </w:rPr>
        <w:t xml:space="preserve">ich </w:t>
      </w:r>
      <w:r w:rsidR="00750CD5" w:rsidRPr="00750CD5">
        <w:rPr>
          <w:u w:val="single"/>
        </w:rPr>
        <w:t>określeni</w:t>
      </w:r>
      <w:r w:rsidR="00750CD5">
        <w:rPr>
          <w:u w:val="single"/>
        </w:rPr>
        <w:t>a.</w:t>
      </w:r>
    </w:p>
    <w:p w14:paraId="17645D2C" w14:textId="77777777" w:rsidR="00750CD5" w:rsidRPr="00750CD5" w:rsidRDefault="00750CD5" w:rsidP="00750CD5">
      <w:pPr>
        <w:pStyle w:val="p"/>
        <w:ind w:left="720"/>
        <w:jc w:val="both"/>
        <w:rPr>
          <w:sz w:val="10"/>
          <w:szCs w:val="10"/>
          <w:u w:val="single"/>
        </w:rPr>
      </w:pPr>
    </w:p>
    <w:p w14:paraId="0025C624" w14:textId="77777777" w:rsidR="001B1F3B" w:rsidRPr="001B1F3B" w:rsidRDefault="001B1F3B" w:rsidP="0021137A">
      <w:pPr>
        <w:pStyle w:val="p"/>
        <w:numPr>
          <w:ilvl w:val="1"/>
          <w:numId w:val="4"/>
        </w:numPr>
        <w:jc w:val="both"/>
        <w:rPr>
          <w:rFonts w:cs="Arial"/>
          <w:b/>
          <w:u w:val="single"/>
        </w:rPr>
      </w:pPr>
      <w:r>
        <w:rPr>
          <w:color w:val="000000"/>
        </w:rPr>
        <w:t xml:space="preserve">       J</w:t>
      </w:r>
      <w:r w:rsidRPr="001B1F3B">
        <w:rPr>
          <w:color w:val="000000"/>
        </w:rPr>
        <w:t>eżeli jest to niezbędne do zapewnienia odpow</w:t>
      </w:r>
      <w:r>
        <w:rPr>
          <w:color w:val="000000"/>
        </w:rPr>
        <w:t xml:space="preserve">iedniego przebiegu postępowania </w:t>
      </w:r>
      <w:r w:rsidRPr="001B1F3B">
        <w:rPr>
          <w:color w:val="000000"/>
        </w:rPr>
        <w:t xml:space="preserve">o udzielenie zamówienia, </w:t>
      </w:r>
      <w:r>
        <w:rPr>
          <w:color w:val="000000"/>
        </w:rPr>
        <w:t xml:space="preserve"> </w:t>
      </w:r>
    </w:p>
    <w:p w14:paraId="442EF997" w14:textId="77777777" w:rsidR="001B1F3B" w:rsidRPr="001B1F3B" w:rsidRDefault="001B1F3B" w:rsidP="001B1F3B">
      <w:pPr>
        <w:pStyle w:val="p"/>
        <w:ind w:left="708"/>
        <w:jc w:val="both"/>
        <w:rPr>
          <w:rFonts w:cs="Arial"/>
          <w:b/>
          <w:u w:val="single"/>
        </w:rPr>
      </w:pPr>
      <w:r>
        <w:rPr>
          <w:color w:val="000000"/>
        </w:rPr>
        <w:t>Z</w:t>
      </w:r>
      <w:r w:rsidRPr="001B1F3B">
        <w:rPr>
          <w:color w:val="000000"/>
        </w:rPr>
        <w:t>amawiający może na każdym etapie postępowania wezwać wykonawców do złożenia wszystkich lub niektórych podmiotowych środków dowodowych.</w:t>
      </w:r>
    </w:p>
    <w:p w14:paraId="5929FDA2" w14:textId="77777777" w:rsidR="001B1F3B" w:rsidRPr="00F05439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1B1F3B">
        <w:rPr>
          <w:rFonts w:ascii="Arial Narrow" w:hAnsi="Arial Narrow"/>
          <w:color w:val="000000"/>
        </w:rPr>
        <w:t>Jeżeli zachodzą uzasadnione podstawy do uznania, że złożone uprzednio podmiotowe środki</w:t>
      </w:r>
      <w:r>
        <w:rPr>
          <w:rFonts w:ascii="Arial Narrow" w:hAnsi="Arial Narrow"/>
          <w:color w:val="000000"/>
        </w:rPr>
        <w:t xml:space="preserve"> dowodowe nie są już aktualne, Z</w:t>
      </w:r>
      <w:r w:rsidRPr="001B1F3B">
        <w:rPr>
          <w:rFonts w:ascii="Arial Narrow" w:hAnsi="Arial Narrow"/>
          <w:color w:val="000000"/>
        </w:rPr>
        <w:t>amawiający może w każdym czasie wezwać wykonawcę lub wykonawców do złożenia wszystkich lub niektórych podmiotowych środków dowodowych, aktualnych na dzień ich złożenia.</w:t>
      </w:r>
    </w:p>
    <w:p w14:paraId="3AF407AB" w14:textId="58CE8340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1B1F3B">
        <w:rPr>
          <w:rFonts w:ascii="Arial Narrow" w:hAnsi="Arial Narrow"/>
          <w:color w:val="000000"/>
        </w:rPr>
        <w:t xml:space="preserve">Zamawiający nie będzie wzywał do złożenia podmiotowych środków dowodowych, jeżeli może je uzyskać za pomocą bezpłatnych i ogólnodostępnych baz danych, w szczególności rejestrów publicznych w rozumieniu ustawy z dnia </w:t>
      </w:r>
      <w:r>
        <w:rPr>
          <w:rFonts w:ascii="Arial Narrow" w:hAnsi="Arial Narrow"/>
          <w:color w:val="000000"/>
        </w:rPr>
        <w:t xml:space="preserve">                </w:t>
      </w:r>
      <w:r w:rsidRPr="001B1F3B">
        <w:rPr>
          <w:rFonts w:ascii="Arial Narrow" w:hAnsi="Arial Narrow"/>
          <w:color w:val="000000"/>
        </w:rPr>
        <w:t xml:space="preserve">17 lutego 2005r. o informatyzacji działalności podmiotów realizujących zadania publiczne, o ile wykonawca wskazał </w:t>
      </w:r>
      <w:r>
        <w:rPr>
          <w:rFonts w:ascii="Arial Narrow" w:hAnsi="Arial Narrow"/>
          <w:color w:val="000000"/>
        </w:rPr>
        <w:t xml:space="preserve">             </w:t>
      </w:r>
      <w:r w:rsidRPr="0094471E">
        <w:rPr>
          <w:rFonts w:ascii="Arial Narrow" w:hAnsi="Arial Narrow"/>
          <w:color w:val="000000"/>
        </w:rPr>
        <w:t xml:space="preserve">w oświadczeniu, o którym mowa w pkt </w:t>
      </w:r>
      <w:r w:rsidR="00CB29D1" w:rsidRPr="0094471E">
        <w:rPr>
          <w:rFonts w:ascii="Arial Narrow" w:hAnsi="Arial Narrow"/>
          <w:color w:val="000000"/>
        </w:rPr>
        <w:t xml:space="preserve">7.1 </w:t>
      </w:r>
      <w:r w:rsidRPr="0094471E">
        <w:rPr>
          <w:rFonts w:ascii="Arial Narrow" w:hAnsi="Arial Narrow"/>
          <w:color w:val="000000"/>
        </w:rPr>
        <w:t>SWZ dane umożliwiające dostęp do tych środków.</w:t>
      </w:r>
    </w:p>
    <w:p w14:paraId="3ED70077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  <w:shd w:val="clear" w:color="auto" w:fill="FFFFFF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5939AACC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Jeżeli wykonawca nie złożył podmiotowych środków dowodowych lub są one niekompletne lub zawierają błędy, Zamawiający wezwie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14:paraId="145A3E96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Złożenie, uzupełnienie lub poprawienie podmiotowych środków dowodowych nie może służyć potwierdzeniu spełniania kryteriów selekcji.</w:t>
      </w:r>
    </w:p>
    <w:p w14:paraId="651FB83D" w14:textId="77777777" w:rsidR="001B1F3B" w:rsidRPr="00920C59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Zamawiający może żądać od wykonawców wyjaśnień dotyczących treści złożonych podmiotowych środków dowodowych.</w:t>
      </w:r>
    </w:p>
    <w:p w14:paraId="0CEBDB66" w14:textId="77777777" w:rsidR="001B1F3B" w:rsidRPr="00130F4F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Jeżeli złożone przez wykonawcę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</w:t>
      </w:r>
    </w:p>
    <w:p w14:paraId="769E1C80" w14:textId="77777777" w:rsidR="00130F4F" w:rsidRDefault="00130F4F" w:rsidP="00130F4F">
      <w:pPr>
        <w:pStyle w:val="Akapitzlist"/>
        <w:autoSpaceDE w:val="0"/>
        <w:autoSpaceDN w:val="0"/>
        <w:adjustRightInd w:val="0"/>
        <w:spacing w:before="20" w:after="40" w:line="276" w:lineRule="auto"/>
        <w:ind w:left="709"/>
        <w:contextualSpacing/>
        <w:jc w:val="both"/>
        <w:rPr>
          <w:rFonts w:ascii="Arial Narrow" w:hAnsi="Arial Narrow"/>
          <w:color w:val="000000"/>
        </w:rPr>
      </w:pPr>
    </w:p>
    <w:p w14:paraId="7C460B1A" w14:textId="77777777" w:rsidR="00130F4F" w:rsidRDefault="00130F4F" w:rsidP="00130F4F">
      <w:pPr>
        <w:pStyle w:val="Akapitzlist"/>
        <w:autoSpaceDE w:val="0"/>
        <w:autoSpaceDN w:val="0"/>
        <w:adjustRightInd w:val="0"/>
        <w:spacing w:before="20" w:after="40" w:line="276" w:lineRule="auto"/>
        <w:ind w:left="709"/>
        <w:contextualSpacing/>
        <w:jc w:val="both"/>
        <w:rPr>
          <w:rFonts w:ascii="Arial Narrow" w:hAnsi="Arial Narrow"/>
          <w:color w:val="000000"/>
        </w:rPr>
      </w:pPr>
    </w:p>
    <w:p w14:paraId="6F143541" w14:textId="77777777" w:rsidR="00130F4F" w:rsidRDefault="00130F4F" w:rsidP="00130F4F">
      <w:pPr>
        <w:pStyle w:val="Akapitzlist"/>
        <w:autoSpaceDE w:val="0"/>
        <w:autoSpaceDN w:val="0"/>
        <w:adjustRightInd w:val="0"/>
        <w:spacing w:before="20" w:after="40" w:line="276" w:lineRule="auto"/>
        <w:ind w:left="709"/>
        <w:contextualSpacing/>
        <w:jc w:val="both"/>
        <w:rPr>
          <w:rFonts w:ascii="Arial Narrow" w:hAnsi="Arial Narrow"/>
          <w:color w:val="000000"/>
        </w:rPr>
      </w:pPr>
    </w:p>
    <w:p w14:paraId="7F058F0C" w14:textId="77777777" w:rsidR="00130F4F" w:rsidRDefault="00130F4F" w:rsidP="00130F4F">
      <w:pPr>
        <w:pStyle w:val="Akapitzlist"/>
        <w:autoSpaceDE w:val="0"/>
        <w:autoSpaceDN w:val="0"/>
        <w:adjustRightInd w:val="0"/>
        <w:spacing w:before="20" w:after="40" w:line="276" w:lineRule="auto"/>
        <w:ind w:left="709"/>
        <w:contextualSpacing/>
        <w:jc w:val="both"/>
        <w:rPr>
          <w:rFonts w:ascii="Arial Narrow" w:hAnsi="Arial Narrow"/>
          <w:color w:val="000000"/>
        </w:rPr>
      </w:pPr>
    </w:p>
    <w:p w14:paraId="27565919" w14:textId="77777777" w:rsidR="00130F4F" w:rsidRDefault="00130F4F" w:rsidP="00130F4F">
      <w:pPr>
        <w:pStyle w:val="Akapitzlist"/>
        <w:autoSpaceDE w:val="0"/>
        <w:autoSpaceDN w:val="0"/>
        <w:adjustRightInd w:val="0"/>
        <w:spacing w:before="20" w:after="40" w:line="276" w:lineRule="auto"/>
        <w:ind w:left="709"/>
        <w:contextualSpacing/>
        <w:jc w:val="both"/>
        <w:rPr>
          <w:rFonts w:ascii="Arial Narrow" w:hAnsi="Arial Narrow"/>
          <w:color w:val="000000"/>
        </w:rPr>
      </w:pPr>
    </w:p>
    <w:p w14:paraId="6D5A0A28" w14:textId="77777777" w:rsidR="00130F4F" w:rsidRDefault="00130F4F" w:rsidP="00130F4F">
      <w:pPr>
        <w:pStyle w:val="Akapitzlist"/>
        <w:autoSpaceDE w:val="0"/>
        <w:autoSpaceDN w:val="0"/>
        <w:adjustRightInd w:val="0"/>
        <w:spacing w:before="20" w:after="40" w:line="276" w:lineRule="auto"/>
        <w:ind w:left="709"/>
        <w:contextualSpacing/>
        <w:jc w:val="both"/>
        <w:rPr>
          <w:rFonts w:ascii="Arial Narrow" w:hAnsi="Arial Narrow"/>
          <w:color w:val="000000"/>
        </w:rPr>
      </w:pPr>
    </w:p>
    <w:p w14:paraId="64EB51E8" w14:textId="77777777" w:rsidR="00130F4F" w:rsidRDefault="00130F4F" w:rsidP="00130F4F">
      <w:pPr>
        <w:pStyle w:val="Akapitzlist"/>
        <w:autoSpaceDE w:val="0"/>
        <w:autoSpaceDN w:val="0"/>
        <w:adjustRightInd w:val="0"/>
        <w:spacing w:before="20" w:after="40" w:line="276" w:lineRule="auto"/>
        <w:ind w:left="709"/>
        <w:contextualSpacing/>
        <w:jc w:val="both"/>
        <w:rPr>
          <w:rFonts w:ascii="Arial Narrow" w:hAnsi="Arial Narrow"/>
          <w:color w:val="000000"/>
        </w:rPr>
      </w:pPr>
    </w:p>
    <w:p w14:paraId="75E838D5" w14:textId="77777777" w:rsidR="00130F4F" w:rsidRPr="0094471E" w:rsidRDefault="00130F4F" w:rsidP="00130F4F">
      <w:pPr>
        <w:pStyle w:val="Akapitzlist"/>
        <w:autoSpaceDE w:val="0"/>
        <w:autoSpaceDN w:val="0"/>
        <w:adjustRightInd w:val="0"/>
        <w:spacing w:before="20" w:after="40" w:line="276" w:lineRule="auto"/>
        <w:ind w:left="709"/>
        <w:contextualSpacing/>
        <w:jc w:val="both"/>
        <w:rPr>
          <w:rFonts w:ascii="Arial Narrow" w:hAnsi="Arial Narrow" w:cs="Arial"/>
        </w:rPr>
      </w:pPr>
    </w:p>
    <w:p w14:paraId="4F4C865C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 w:cs="Arial"/>
        </w:rPr>
        <w:t>Oświadczenia</w:t>
      </w:r>
      <w:r w:rsidR="00CB29D1" w:rsidRPr="0094471E">
        <w:rPr>
          <w:rFonts w:ascii="Arial Narrow" w:hAnsi="Arial Narrow" w:cs="Arial"/>
        </w:rPr>
        <w:t>,</w:t>
      </w:r>
      <w:r w:rsidRPr="0094471E">
        <w:rPr>
          <w:rFonts w:ascii="Arial Narrow" w:hAnsi="Arial Narrow" w:cs="Arial"/>
        </w:rPr>
        <w:t xml:space="preserve"> o których mowa w rozdziale </w:t>
      </w:r>
      <w:r w:rsidR="00CB29D1" w:rsidRPr="0094471E">
        <w:rPr>
          <w:rFonts w:ascii="Arial Narrow" w:hAnsi="Arial Narrow"/>
          <w:color w:val="000000"/>
        </w:rPr>
        <w:t xml:space="preserve">7 </w:t>
      </w:r>
      <w:r w:rsidRPr="0094471E">
        <w:rPr>
          <w:rFonts w:ascii="Arial Narrow" w:hAnsi="Arial Narrow"/>
          <w:color w:val="000000"/>
          <w:shd w:val="clear" w:color="auto" w:fill="FFFFFF"/>
        </w:rPr>
        <w:t>składa się, pod rygorem nieważności, w formie elektronicznej lub w postaci elektronicznej opatrzonej podpisem zaufanym lub podpisem osobistym.</w:t>
      </w:r>
    </w:p>
    <w:p w14:paraId="45CB5B00" w14:textId="544734B5" w:rsidR="00965282" w:rsidRPr="00965282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</w:rPr>
        <w:t xml:space="preserve">Podmiotowe środki dowodowe </w:t>
      </w:r>
      <w:r w:rsidRPr="0094471E">
        <w:rPr>
          <w:rFonts w:ascii="Arial Narrow" w:hAnsi="Arial Narrow"/>
          <w:color w:val="000000"/>
          <w:shd w:val="clear" w:color="auto" w:fill="FFFFFF"/>
        </w:rPr>
        <w:t xml:space="preserve">sporządza się w postaci elektronicznej, w formatach danych określonych w przepisach wydanych na podstawie </w:t>
      </w:r>
      <w:r w:rsidRPr="0094471E">
        <w:rPr>
          <w:rFonts w:ascii="Arial Narrow" w:hAnsi="Arial Narrow"/>
          <w:shd w:val="clear" w:color="auto" w:fill="FFFFFF"/>
        </w:rPr>
        <w:t xml:space="preserve">art. </w:t>
      </w:r>
      <w:r w:rsidRPr="00437810">
        <w:rPr>
          <w:rFonts w:ascii="Arial Narrow" w:hAnsi="Arial Narrow"/>
          <w:shd w:val="clear" w:color="auto" w:fill="FFFFFF"/>
        </w:rPr>
        <w:t>18</w:t>
      </w:r>
      <w:r w:rsidRPr="00437810">
        <w:rPr>
          <w:rFonts w:ascii="Arial Narrow" w:hAnsi="Arial Narrow"/>
          <w:color w:val="000000"/>
          <w:shd w:val="clear" w:color="auto" w:fill="FFFFFF"/>
        </w:rPr>
        <w:t xml:space="preserve"> ustawy z dnia 17 lutego 2005 r. o informatyzacji działalności podmiotów realizujących </w:t>
      </w:r>
      <w:r w:rsidR="00106827" w:rsidRPr="00AB6837">
        <w:rPr>
          <w:rFonts w:ascii="Arial Narrow" w:hAnsi="Arial Narrow"/>
          <w:color w:val="000000"/>
          <w:shd w:val="clear" w:color="auto" w:fill="FFFFFF"/>
        </w:rPr>
        <w:t>zadania publiczne (Dz. U. z 202</w:t>
      </w:r>
      <w:r w:rsidR="00AC5188">
        <w:rPr>
          <w:rFonts w:ascii="Arial Narrow" w:hAnsi="Arial Narrow"/>
          <w:color w:val="000000"/>
          <w:shd w:val="clear" w:color="auto" w:fill="FFFFFF"/>
        </w:rPr>
        <w:t>4</w:t>
      </w:r>
      <w:r w:rsidRPr="00AB6837">
        <w:rPr>
          <w:rFonts w:ascii="Arial Narrow" w:hAnsi="Arial Narrow"/>
          <w:color w:val="000000"/>
          <w:shd w:val="clear" w:color="auto" w:fill="FFFFFF"/>
        </w:rPr>
        <w:t>r. poz.</w:t>
      </w:r>
      <w:r w:rsidR="00332459" w:rsidRPr="00AB6837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E728C0">
        <w:rPr>
          <w:rFonts w:ascii="Arial Narrow" w:hAnsi="Arial Narrow"/>
          <w:color w:val="000000"/>
          <w:shd w:val="clear" w:color="auto" w:fill="FFFFFF"/>
        </w:rPr>
        <w:t>1557</w:t>
      </w:r>
      <w:r w:rsidRPr="00AB6837">
        <w:rPr>
          <w:rFonts w:ascii="Arial Narrow" w:hAnsi="Arial Narrow"/>
          <w:color w:val="000000"/>
          <w:shd w:val="clear" w:color="auto" w:fill="FFFFFF"/>
        </w:rPr>
        <w:t>), z zastrzeżeniem formatów, o których mowa</w:t>
      </w:r>
      <w:r w:rsidR="00F91276" w:rsidRPr="00AB6837">
        <w:rPr>
          <w:rFonts w:ascii="Arial Narrow" w:hAnsi="Arial Narrow"/>
          <w:color w:val="000000"/>
          <w:shd w:val="clear" w:color="auto" w:fill="FFFFFF"/>
        </w:rPr>
        <w:t xml:space="preserve"> </w:t>
      </w:r>
      <w:r w:rsidRPr="00AB6837">
        <w:rPr>
          <w:rFonts w:ascii="Arial Narrow" w:hAnsi="Arial Narrow"/>
          <w:color w:val="000000"/>
          <w:shd w:val="clear" w:color="auto" w:fill="FFFFFF"/>
        </w:rPr>
        <w:t xml:space="preserve">w </w:t>
      </w:r>
      <w:r w:rsidRPr="00AB6837">
        <w:rPr>
          <w:rFonts w:ascii="Arial Narrow" w:hAnsi="Arial Narrow"/>
          <w:shd w:val="clear" w:color="auto" w:fill="FFFFFF"/>
        </w:rPr>
        <w:t>art. 66 ust. 1</w:t>
      </w:r>
      <w:r w:rsidRPr="00AB6837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FC5962">
        <w:rPr>
          <w:rFonts w:ascii="Arial Narrow" w:hAnsi="Arial Narrow"/>
          <w:color w:val="000000"/>
          <w:shd w:val="clear" w:color="auto" w:fill="FFFFFF"/>
        </w:rPr>
        <w:t>U</w:t>
      </w:r>
      <w:r w:rsidRPr="00AB6837">
        <w:rPr>
          <w:rFonts w:ascii="Arial Narrow" w:hAnsi="Arial Narrow"/>
          <w:color w:val="000000"/>
          <w:shd w:val="clear" w:color="auto" w:fill="FFFFFF"/>
        </w:rPr>
        <w:t xml:space="preserve">stawy, </w:t>
      </w:r>
      <w:r w:rsidR="00CE61C1">
        <w:rPr>
          <w:rFonts w:ascii="Arial Narrow" w:hAnsi="Arial Narrow"/>
          <w:color w:val="000000"/>
          <w:shd w:val="clear" w:color="auto" w:fill="FFFFFF"/>
        </w:rPr>
        <w:t xml:space="preserve">               </w:t>
      </w:r>
      <w:r w:rsidRPr="00AB6837">
        <w:rPr>
          <w:rFonts w:ascii="Arial Narrow" w:hAnsi="Arial Narrow"/>
          <w:color w:val="000000"/>
          <w:shd w:val="clear" w:color="auto" w:fill="FFFFFF"/>
        </w:rPr>
        <w:t>z</w:t>
      </w:r>
      <w:r w:rsidRPr="001B1F3B">
        <w:rPr>
          <w:rFonts w:ascii="Arial Narrow" w:hAnsi="Arial Narrow"/>
          <w:color w:val="000000"/>
          <w:shd w:val="clear" w:color="auto" w:fill="FFFFFF"/>
        </w:rPr>
        <w:t xml:space="preserve"> uwzględnieniem rodzaju przekazywanych danych.</w:t>
      </w:r>
    </w:p>
    <w:p w14:paraId="256EF834" w14:textId="77777777" w:rsidR="00965282" w:rsidRPr="00965282" w:rsidRDefault="00965282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65282">
        <w:rPr>
          <w:rFonts w:ascii="Arial Narrow" w:hAnsi="Arial Narrow"/>
        </w:rPr>
        <w:t xml:space="preserve">Podmiotowe środki dowodowe </w:t>
      </w:r>
      <w:r w:rsidRPr="00965282">
        <w:rPr>
          <w:rFonts w:ascii="Arial Narrow" w:hAnsi="Arial Narrow"/>
          <w:shd w:val="clear" w:color="auto" w:fill="FFFFFF"/>
        </w:rPr>
        <w:t>przekazuje się:</w:t>
      </w:r>
    </w:p>
    <w:p w14:paraId="2D349744" w14:textId="77777777" w:rsidR="00965282" w:rsidRPr="00965282" w:rsidRDefault="00965282" w:rsidP="002113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Fonts w:ascii="Arial Narrow" w:hAnsi="Arial Narrow"/>
          <w:color w:val="000000"/>
          <w:shd w:val="clear" w:color="auto" w:fill="FFFFFF"/>
        </w:rPr>
      </w:pPr>
      <w:r w:rsidRPr="00965282">
        <w:rPr>
          <w:rFonts w:ascii="Arial Narrow" w:hAnsi="Arial Narrow"/>
          <w:color w:val="000000"/>
        </w:rPr>
        <w:t xml:space="preserve">w przypadku gdy zostały wystawione jako dokument elektroniczny przez upoważnione podmioty inne niż wykonawca, wykonawca wspólnie ubiegający się o udzielenie zamówienia, podmiot udostępniający zasoby </w:t>
      </w:r>
      <w:r w:rsidRPr="00965282">
        <w:rPr>
          <w:rFonts w:ascii="Arial Narrow" w:hAnsi="Arial Narrow"/>
          <w:b/>
          <w:bCs/>
          <w:color w:val="000000"/>
        </w:rPr>
        <w:t>- przekazuje się ten dokument elektroniczny;</w:t>
      </w:r>
    </w:p>
    <w:p w14:paraId="559BE444" w14:textId="0AD4F139" w:rsidR="00965282" w:rsidRPr="00965282" w:rsidRDefault="00965282" w:rsidP="002113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Style w:val="alb"/>
          <w:rFonts w:ascii="Arial Narrow" w:hAnsi="Arial Narrow"/>
          <w:color w:val="000000"/>
        </w:rPr>
      </w:pPr>
      <w:r w:rsidRPr="00965282">
        <w:rPr>
          <w:rFonts w:ascii="Arial Narrow" w:hAnsi="Arial Narrow"/>
          <w:color w:val="000000"/>
        </w:rPr>
        <w:t xml:space="preserve">w przypadku gdy zostały wystawione jako dokument w postaci papierowej przez upoważnione podmioty inne niż wykonawca, wykonawca wspólnie ubiegający się o udzielenie zamówienia, podmiot udostępniający zasoby </w:t>
      </w:r>
      <w:r w:rsidR="00CE2C76">
        <w:rPr>
          <w:rFonts w:ascii="Arial Narrow" w:hAnsi="Arial Narrow"/>
          <w:color w:val="000000"/>
        </w:rPr>
        <w:t xml:space="preserve">                                </w:t>
      </w:r>
      <w:r w:rsidRPr="00965282">
        <w:rPr>
          <w:rFonts w:ascii="Arial Narrow" w:hAnsi="Arial Narrow"/>
          <w:color w:val="000000"/>
        </w:rPr>
        <w:t xml:space="preserve">- </w:t>
      </w:r>
      <w:r w:rsidRPr="00965282">
        <w:rPr>
          <w:rFonts w:ascii="Arial Narrow" w:hAnsi="Arial Narrow"/>
          <w:b/>
          <w:bCs/>
          <w:color w:val="000000"/>
        </w:rPr>
        <w:t xml:space="preserve">przekazuje się cyfrowe odwzorowanie tego dokumentu opatrzone kwalifikowanym podpisem elektronicznym, podpisem zaufanym lub podpisem osobistym, poświadczające zgodność cyfrowego odwzorowania </w:t>
      </w:r>
      <w:r w:rsidR="0035716A">
        <w:rPr>
          <w:rFonts w:ascii="Arial Narrow" w:hAnsi="Arial Narrow"/>
          <w:b/>
          <w:bCs/>
          <w:color w:val="000000"/>
        </w:rPr>
        <w:t xml:space="preserve">                         </w:t>
      </w:r>
      <w:r w:rsidRPr="00965282">
        <w:rPr>
          <w:rFonts w:ascii="Arial Narrow" w:hAnsi="Arial Narrow"/>
          <w:b/>
          <w:bCs/>
          <w:color w:val="000000"/>
        </w:rPr>
        <w:t>z dokumentem w postaci papierowej.</w:t>
      </w:r>
      <w:r w:rsidRPr="00965282">
        <w:rPr>
          <w:rStyle w:val="alb"/>
          <w:rFonts w:ascii="Arial Narrow" w:hAnsi="Arial Narrow"/>
          <w:color w:val="000000"/>
        </w:rPr>
        <w:t> </w:t>
      </w:r>
    </w:p>
    <w:p w14:paraId="5890F95E" w14:textId="77777777" w:rsidR="00965282" w:rsidRPr="00965282" w:rsidRDefault="00965282" w:rsidP="00456FD1">
      <w:pPr>
        <w:pStyle w:val="Akapitzlist"/>
        <w:autoSpaceDE w:val="0"/>
        <w:autoSpaceDN w:val="0"/>
        <w:adjustRightInd w:val="0"/>
        <w:spacing w:line="276" w:lineRule="auto"/>
        <w:ind w:left="993"/>
        <w:rPr>
          <w:rFonts w:ascii="Arial Narrow" w:hAnsi="Arial Narrow"/>
          <w:i/>
          <w:iCs/>
          <w:color w:val="000000"/>
        </w:rPr>
      </w:pPr>
      <w:r w:rsidRPr="00965282">
        <w:rPr>
          <w:rFonts w:ascii="Arial Narrow" w:hAnsi="Arial Narrow"/>
          <w:i/>
          <w:iCs/>
          <w:color w:val="000000"/>
        </w:rPr>
        <w:t xml:space="preserve">Poświadczenia zgodności cyfrowego odwzorowania z dokumentem w postaci papierowej dokonuje odpowiednio wykonawca, wykonawca wspólnie ubiegający się o udzielenie zamówienia, podmiot udostępniający zasoby lub podwykonawca, w zakresie podmiotowych środków dowodowych, które każdego z nich dotyczą. Poświadczenia zgodności cyfrowego odwzorowania </w:t>
      </w:r>
      <w:r w:rsidRPr="00965282">
        <w:rPr>
          <w:rFonts w:ascii="Arial Narrow" w:hAnsi="Arial Narrow"/>
          <w:i/>
          <w:iCs/>
          <w:color w:val="000000"/>
        </w:rPr>
        <w:br/>
        <w:t>z dokumentem w postaci papierowej może dokonać również notariusz. Przez cyfrowe odwzorowanie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4CBB5DDE" w14:textId="77777777" w:rsidR="00965282" w:rsidRDefault="00965282" w:rsidP="002113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Fonts w:ascii="Arial Narrow" w:hAnsi="Arial Narrow"/>
          <w:color w:val="000000"/>
        </w:rPr>
      </w:pPr>
      <w:r w:rsidRPr="00965282">
        <w:rPr>
          <w:rFonts w:ascii="Arial Narrow" w:hAnsi="Arial Narrow"/>
          <w:color w:val="000000"/>
        </w:rPr>
        <w:t xml:space="preserve">w przypadku, gdy nie zostały wystawione przez upoważnione podmioty inne niż wykonawca, wykonawca wspólnie ubiegający się o udzielenie zamówienia, podmiot udostępniający zasoby </w:t>
      </w:r>
      <w:r w:rsidRPr="00965282">
        <w:rPr>
          <w:rFonts w:ascii="Arial Narrow" w:hAnsi="Arial Narrow"/>
          <w:b/>
          <w:bCs/>
          <w:color w:val="000000"/>
        </w:rPr>
        <w:t>- przekazuje się je w postaci elektronicznej i opatruje się kwalifikowanym podpisem elektronicznym, podpisem zaufanym lub podpisem osobistym</w:t>
      </w:r>
      <w:r w:rsidRPr="00965282">
        <w:rPr>
          <w:rFonts w:ascii="Arial Narrow" w:hAnsi="Arial Narrow"/>
          <w:color w:val="000000"/>
        </w:rPr>
        <w:t>.</w:t>
      </w:r>
    </w:p>
    <w:p w14:paraId="4B0CFBDE" w14:textId="77777777" w:rsidR="00965282" w:rsidRPr="00F05439" w:rsidRDefault="00965282" w:rsidP="002113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Style w:val="alb"/>
          <w:rFonts w:ascii="Arial Narrow" w:hAnsi="Arial Narrow" w:cs="Calibri"/>
          <w:color w:val="000000"/>
        </w:rPr>
      </w:pPr>
      <w:r w:rsidRPr="00965282">
        <w:rPr>
          <w:rFonts w:ascii="Arial Narrow" w:hAnsi="Arial Narrow"/>
          <w:color w:val="000000"/>
        </w:rPr>
        <w:t xml:space="preserve">w przypadku gdy nie zostały </w:t>
      </w:r>
      <w:r w:rsidRPr="00965282">
        <w:rPr>
          <w:rFonts w:ascii="Arial Narrow" w:hAnsi="Arial Narrow"/>
          <w:color w:val="000000"/>
          <w:shd w:val="clear" w:color="auto" w:fill="FFFFFF"/>
        </w:rPr>
        <w:t xml:space="preserve">wystawione </w:t>
      </w:r>
      <w:r w:rsidRPr="00965282">
        <w:rPr>
          <w:rFonts w:ascii="Arial Narrow" w:hAnsi="Arial Narrow"/>
          <w:color w:val="000000"/>
        </w:rPr>
        <w:t xml:space="preserve">przez upoważnione podmioty inne niż wykonawca, wykonawca wspólnie ubiegający się o udzielenie zamówienia, podmiot udostępniający zasoby a sporządzono je </w:t>
      </w:r>
      <w:r w:rsidRPr="00965282">
        <w:rPr>
          <w:rFonts w:ascii="Arial Narrow" w:hAnsi="Arial Narrow"/>
          <w:color w:val="000000"/>
          <w:shd w:val="clear" w:color="auto" w:fill="FFFFFF"/>
        </w:rPr>
        <w:t xml:space="preserve">jako dokument w postaci papierowej i opatrzono własnoręcznym podpisem </w:t>
      </w:r>
      <w:r w:rsidRPr="00965282">
        <w:rPr>
          <w:rFonts w:ascii="Arial Narrow" w:hAnsi="Arial Narrow"/>
          <w:color w:val="000000"/>
        </w:rPr>
        <w:t xml:space="preserve">- </w:t>
      </w:r>
      <w:r w:rsidRPr="00965282">
        <w:rPr>
          <w:rFonts w:ascii="Arial Narrow" w:hAnsi="Arial Narrow"/>
          <w:b/>
          <w:bCs/>
          <w:color w:val="000000"/>
        </w:rPr>
        <w:t>przekazuje się cyfrowe odwzorowanie tego dokumentu opatrzone kwalifikowanym podpisem elektronicznym, podpisem zaufanym lub podpisem osobistym, poświadczające zgodność cyfrowego odwzorowania z dokumentem w postaci papierowej.</w:t>
      </w:r>
      <w:r w:rsidRPr="00965282">
        <w:rPr>
          <w:rStyle w:val="alb"/>
          <w:rFonts w:ascii="Arial Narrow" w:hAnsi="Arial Narrow"/>
          <w:color w:val="000000"/>
        </w:rPr>
        <w:t> </w:t>
      </w:r>
    </w:p>
    <w:p w14:paraId="4C2754E8" w14:textId="77777777" w:rsidR="00965282" w:rsidRDefault="00965282" w:rsidP="00456FD1">
      <w:pPr>
        <w:pStyle w:val="Akapitzlist"/>
        <w:autoSpaceDE w:val="0"/>
        <w:autoSpaceDN w:val="0"/>
        <w:adjustRightInd w:val="0"/>
        <w:spacing w:line="276" w:lineRule="auto"/>
        <w:ind w:left="993"/>
        <w:jc w:val="both"/>
        <w:rPr>
          <w:rFonts w:ascii="Arial Narrow" w:hAnsi="Arial Narrow"/>
          <w:i/>
          <w:iCs/>
          <w:color w:val="000000"/>
        </w:rPr>
      </w:pPr>
      <w:r w:rsidRPr="00965282">
        <w:rPr>
          <w:rFonts w:ascii="Arial Narrow" w:hAnsi="Arial Narrow"/>
          <w:i/>
          <w:iCs/>
          <w:color w:val="000000"/>
        </w:rPr>
        <w:t>Poświadczenia zgodności cyfrowego odwzorowania z dokumentem w postaci papierowej dokonuje odpowiednio wykonawca, wykonawca wspólnie ubiegający się o udzielenie zamówienia, podmiot udostępniający zasoby,</w:t>
      </w:r>
      <w:r w:rsidR="00CE2C76">
        <w:rPr>
          <w:rFonts w:ascii="Arial Narrow" w:hAnsi="Arial Narrow"/>
          <w:i/>
          <w:iCs/>
          <w:color w:val="000000"/>
        </w:rPr>
        <w:t xml:space="preserve"> </w:t>
      </w:r>
      <w:r w:rsidR="00A946EC">
        <w:rPr>
          <w:rFonts w:ascii="Arial Narrow" w:hAnsi="Arial Narrow"/>
          <w:i/>
          <w:iCs/>
          <w:color w:val="000000"/>
        </w:rPr>
        <w:t xml:space="preserve">                          </w:t>
      </w:r>
      <w:r w:rsidRPr="00965282">
        <w:rPr>
          <w:rFonts w:ascii="Arial Narrow" w:hAnsi="Arial Narrow"/>
          <w:i/>
          <w:iCs/>
          <w:color w:val="000000"/>
        </w:rPr>
        <w:t>w zakresie podmiotowych środków dowodowych, które każdego z nich dotyczą. Poświadczenia zgodności cyfrowego odwzorowania z dokumentem w postaci papierowej może dokonać również notariusz. Przez cyfrowe odwzorowanie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1BF11948" w14:textId="77777777" w:rsidR="00965282" w:rsidRPr="00965282" w:rsidRDefault="00965282" w:rsidP="00422F20">
      <w:pPr>
        <w:pStyle w:val="Akapitzlist"/>
        <w:autoSpaceDE w:val="0"/>
        <w:autoSpaceDN w:val="0"/>
        <w:adjustRightInd w:val="0"/>
        <w:spacing w:line="276" w:lineRule="auto"/>
        <w:ind w:left="708"/>
        <w:jc w:val="both"/>
        <w:rPr>
          <w:rFonts w:ascii="Arial Narrow" w:hAnsi="Arial Narrow"/>
          <w:iCs/>
          <w:color w:val="000000"/>
        </w:rPr>
      </w:pPr>
      <w:r w:rsidRPr="00965282">
        <w:rPr>
          <w:rFonts w:ascii="Arial Narrow" w:hAnsi="Arial Narrow"/>
          <w:color w:val="000000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14:paraId="0B63A033" w14:textId="77777777" w:rsidR="00422F20" w:rsidRPr="00422F20" w:rsidRDefault="00422F20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iCs/>
          <w:color w:val="000000"/>
        </w:rPr>
      </w:pPr>
      <w:r>
        <w:rPr>
          <w:rFonts w:ascii="Arial Narrow" w:hAnsi="Arial Narrow"/>
          <w:color w:val="000000"/>
          <w:shd w:val="clear" w:color="auto" w:fill="FFFFFF"/>
        </w:rPr>
        <w:t xml:space="preserve">W przypadku gdy oświadczenia </w:t>
      </w:r>
      <w:r w:rsidR="00965282" w:rsidRPr="00965282">
        <w:rPr>
          <w:rFonts w:ascii="Arial Narrow" w:hAnsi="Arial Narrow"/>
          <w:color w:val="000000"/>
          <w:shd w:val="clear" w:color="auto" w:fill="FFFFFF"/>
        </w:rPr>
        <w:t xml:space="preserve">lub </w:t>
      </w:r>
      <w:r w:rsidR="00965282" w:rsidRPr="00965282">
        <w:rPr>
          <w:rFonts w:ascii="Arial Narrow" w:hAnsi="Arial Narrow"/>
        </w:rPr>
        <w:t xml:space="preserve">podmiotowe środki dowodowe </w:t>
      </w:r>
      <w:r w:rsidR="00965282" w:rsidRPr="00965282">
        <w:rPr>
          <w:rFonts w:ascii="Arial Narrow" w:hAnsi="Arial Narrow"/>
          <w:color w:val="000000"/>
          <w:shd w:val="clear" w:color="auto" w:fill="FFFFFF"/>
        </w:rPr>
        <w:t xml:space="preserve">zawierają </w:t>
      </w:r>
      <w:r w:rsidR="00965282" w:rsidRPr="00422F20">
        <w:rPr>
          <w:rFonts w:ascii="Arial Narrow" w:hAnsi="Arial Narrow"/>
          <w:color w:val="000000"/>
          <w:shd w:val="clear" w:color="auto" w:fill="FFFFFF"/>
        </w:rPr>
        <w:t xml:space="preserve">informacje stanowiące tajemnicę </w:t>
      </w:r>
    </w:p>
    <w:p w14:paraId="08056B1F" w14:textId="13EDEE37" w:rsidR="00422F20" w:rsidRDefault="00965282" w:rsidP="00422F20">
      <w:pPr>
        <w:pStyle w:val="Akapitzlist"/>
        <w:autoSpaceDE w:val="0"/>
        <w:autoSpaceDN w:val="0"/>
        <w:adjustRightInd w:val="0"/>
        <w:spacing w:line="276" w:lineRule="auto"/>
        <w:ind w:left="708"/>
        <w:jc w:val="both"/>
        <w:rPr>
          <w:rFonts w:ascii="Arial Narrow" w:hAnsi="Arial Narrow"/>
          <w:color w:val="000000"/>
          <w:shd w:val="clear" w:color="auto" w:fill="FFFFFF"/>
        </w:rPr>
      </w:pPr>
      <w:r w:rsidRPr="00422F20">
        <w:rPr>
          <w:rFonts w:ascii="Arial Narrow" w:hAnsi="Arial Narrow"/>
          <w:color w:val="000000"/>
          <w:shd w:val="clear" w:color="auto" w:fill="FFFFFF"/>
        </w:rPr>
        <w:t xml:space="preserve">przedsiębiorstwa w rozumieniu przepisów </w:t>
      </w:r>
      <w:r w:rsidRPr="00422F20">
        <w:rPr>
          <w:rFonts w:ascii="Arial Narrow" w:hAnsi="Arial Narrow"/>
          <w:shd w:val="clear" w:color="auto" w:fill="FFFFFF"/>
        </w:rPr>
        <w:t>ustawy</w:t>
      </w:r>
      <w:r w:rsidRPr="00422F20">
        <w:rPr>
          <w:rFonts w:ascii="Arial Narrow" w:hAnsi="Arial Narrow"/>
          <w:color w:val="000000"/>
          <w:shd w:val="clear" w:color="auto" w:fill="FFFFFF"/>
        </w:rPr>
        <w:t xml:space="preserve"> z dnia 1</w:t>
      </w:r>
      <w:r w:rsidR="00422F20" w:rsidRPr="00422F20">
        <w:rPr>
          <w:rFonts w:ascii="Arial Narrow" w:hAnsi="Arial Narrow"/>
          <w:color w:val="000000"/>
          <w:shd w:val="clear" w:color="auto" w:fill="FFFFFF"/>
        </w:rPr>
        <w:t>6 kwietnia 1993</w:t>
      </w:r>
      <w:r w:rsidRPr="00422F20">
        <w:rPr>
          <w:rFonts w:ascii="Arial Narrow" w:hAnsi="Arial Narrow"/>
          <w:color w:val="000000"/>
          <w:shd w:val="clear" w:color="auto" w:fill="FFFFFF"/>
        </w:rPr>
        <w:t xml:space="preserve">r. 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 </w:t>
      </w:r>
      <w:r w:rsidRPr="00422F20">
        <w:rPr>
          <w:rFonts w:ascii="Arial Narrow" w:hAnsi="Arial Narrow"/>
          <w:color w:val="000000"/>
          <w:shd w:val="clear" w:color="auto" w:fill="FFFFFF"/>
        </w:rPr>
        <w:t>o zwalczan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iu nieuczciwej konkurencji </w:t>
      </w:r>
      <w:r w:rsidR="006F50D5">
        <w:rPr>
          <w:rFonts w:ascii="Arial Narrow" w:hAnsi="Arial Narrow"/>
          <w:color w:val="000000"/>
          <w:shd w:val="clear" w:color="auto" w:fill="FFFFFF"/>
        </w:rPr>
        <w:t xml:space="preserve">                </w:t>
      </w:r>
      <w:r w:rsidR="00422F20">
        <w:rPr>
          <w:rFonts w:ascii="Arial Narrow" w:hAnsi="Arial Narrow"/>
          <w:color w:val="000000"/>
          <w:shd w:val="clear" w:color="auto" w:fill="FFFFFF"/>
        </w:rPr>
        <w:t>(</w:t>
      </w:r>
      <w:r w:rsidR="00456FD1">
        <w:rPr>
          <w:rFonts w:ascii="Arial Narrow" w:hAnsi="Arial Narrow"/>
          <w:color w:val="000000"/>
          <w:shd w:val="clear" w:color="auto" w:fill="FFFFFF"/>
        </w:rPr>
        <w:t xml:space="preserve">Dz.U. z </w:t>
      </w:r>
      <w:r w:rsidR="006F50D5">
        <w:rPr>
          <w:rFonts w:ascii="Arial Narrow" w:hAnsi="Arial Narrow"/>
          <w:color w:val="000000"/>
          <w:shd w:val="clear" w:color="auto" w:fill="FFFFFF"/>
        </w:rPr>
        <w:t>202</w:t>
      </w:r>
      <w:r w:rsidR="00E36C5A">
        <w:rPr>
          <w:rFonts w:ascii="Arial Narrow" w:hAnsi="Arial Narrow"/>
          <w:color w:val="000000"/>
          <w:shd w:val="clear" w:color="auto" w:fill="FFFFFF"/>
        </w:rPr>
        <w:t>2</w:t>
      </w:r>
      <w:r w:rsidR="00456FD1">
        <w:rPr>
          <w:rFonts w:ascii="Arial Narrow" w:hAnsi="Arial Narrow"/>
          <w:color w:val="000000"/>
          <w:shd w:val="clear" w:color="auto" w:fill="FFFFFF"/>
        </w:rPr>
        <w:t xml:space="preserve">r. poz. </w:t>
      </w:r>
      <w:r w:rsidRPr="00422F20">
        <w:rPr>
          <w:rFonts w:ascii="Arial Narrow" w:hAnsi="Arial Narrow"/>
          <w:color w:val="000000"/>
          <w:shd w:val="clear" w:color="auto" w:fill="FFFFFF"/>
        </w:rPr>
        <w:t>1</w:t>
      </w:r>
      <w:r w:rsidR="00E36C5A">
        <w:rPr>
          <w:rFonts w:ascii="Arial Narrow" w:hAnsi="Arial Narrow"/>
          <w:color w:val="000000"/>
          <w:shd w:val="clear" w:color="auto" w:fill="FFFFFF"/>
        </w:rPr>
        <w:t>233</w:t>
      </w:r>
      <w:r w:rsidRPr="00422F20">
        <w:rPr>
          <w:rFonts w:ascii="Arial Narrow" w:hAnsi="Arial Narrow"/>
          <w:color w:val="000000"/>
          <w:shd w:val="clear" w:color="auto" w:fill="FFFFFF"/>
        </w:rPr>
        <w:t>), wykonawca, w celu utrzymania w poufności tych informac</w:t>
      </w:r>
      <w:r w:rsidR="00456FD1">
        <w:rPr>
          <w:rFonts w:ascii="Arial Narrow" w:hAnsi="Arial Narrow"/>
          <w:color w:val="000000"/>
          <w:shd w:val="clear" w:color="auto" w:fill="FFFFFF"/>
        </w:rPr>
        <w:t xml:space="preserve">ji, przekazuje </w:t>
      </w:r>
      <w:r w:rsidR="006F50D5">
        <w:rPr>
          <w:rFonts w:ascii="Arial Narrow" w:hAnsi="Arial Narrow"/>
          <w:color w:val="000000"/>
          <w:shd w:val="clear" w:color="auto" w:fill="FFFFFF"/>
        </w:rPr>
        <w:t>je w wydzielonym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E36C5A">
        <w:rPr>
          <w:rFonts w:ascii="Arial Narrow" w:hAnsi="Arial Narrow"/>
          <w:color w:val="000000"/>
          <w:shd w:val="clear" w:color="auto" w:fill="FFFFFF"/>
        </w:rPr>
        <w:t xml:space="preserve">                  </w:t>
      </w:r>
      <w:r w:rsidRPr="00422F20">
        <w:rPr>
          <w:rFonts w:ascii="Arial Narrow" w:hAnsi="Arial Narrow"/>
          <w:color w:val="000000"/>
          <w:shd w:val="clear" w:color="auto" w:fill="FFFFFF"/>
        </w:rPr>
        <w:t>i odpowiednio oznaczonym pliku.</w:t>
      </w:r>
    </w:p>
    <w:p w14:paraId="52EB2647" w14:textId="77777777" w:rsidR="00965282" w:rsidRPr="00422F20" w:rsidRDefault="00965282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iCs/>
          <w:color w:val="000000"/>
        </w:rPr>
      </w:pPr>
      <w:r w:rsidRPr="00965282">
        <w:rPr>
          <w:rFonts w:ascii="Arial Narrow" w:hAnsi="Arial Narrow"/>
        </w:rPr>
        <w:t xml:space="preserve">Podmiotowe środki dowodowe </w:t>
      </w:r>
      <w:r w:rsidRPr="00965282">
        <w:rPr>
          <w:rFonts w:ascii="Arial Narrow" w:hAnsi="Arial Narrow"/>
          <w:color w:val="000000"/>
          <w:shd w:val="clear" w:color="auto" w:fill="FFFFFF"/>
        </w:rPr>
        <w:t>sporządzone w języku obcy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m przekazuje się wraz </w:t>
      </w:r>
      <w:r w:rsidRPr="00422F20">
        <w:rPr>
          <w:rFonts w:ascii="Arial Narrow" w:hAnsi="Arial Narrow"/>
          <w:color w:val="000000"/>
          <w:shd w:val="clear" w:color="auto" w:fill="FFFFFF"/>
        </w:rPr>
        <w:t>z tłumaczeniem na język polski.</w:t>
      </w:r>
    </w:p>
    <w:p w14:paraId="22285D78" w14:textId="77777777" w:rsidR="00965282" w:rsidRPr="00130F4F" w:rsidRDefault="00965282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iCs/>
          <w:color w:val="000000"/>
        </w:rPr>
      </w:pPr>
      <w:r w:rsidRPr="00965282">
        <w:rPr>
          <w:rFonts w:ascii="Arial Narrow" w:hAnsi="Arial Narrow"/>
          <w:color w:val="000000"/>
          <w:shd w:val="clear" w:color="auto" w:fill="FFFFFF"/>
        </w:rPr>
        <w:t>Dokumenty elektroniczne muszą spełniać łącznie następujące wymagania:</w:t>
      </w:r>
    </w:p>
    <w:p w14:paraId="70F728FA" w14:textId="77777777" w:rsidR="00130F4F" w:rsidRDefault="00130F4F" w:rsidP="00130F4F">
      <w:pPr>
        <w:pStyle w:val="Akapitzlist"/>
        <w:autoSpaceDE w:val="0"/>
        <w:autoSpaceDN w:val="0"/>
        <w:adjustRightInd w:val="0"/>
        <w:spacing w:line="276" w:lineRule="auto"/>
        <w:ind w:left="363"/>
        <w:jc w:val="both"/>
        <w:rPr>
          <w:rFonts w:ascii="Arial Narrow" w:hAnsi="Arial Narrow"/>
          <w:color w:val="000000"/>
          <w:shd w:val="clear" w:color="auto" w:fill="FFFFFF"/>
        </w:rPr>
      </w:pPr>
    </w:p>
    <w:p w14:paraId="78DAA695" w14:textId="77777777" w:rsidR="00130F4F" w:rsidRDefault="00130F4F" w:rsidP="00130F4F">
      <w:pPr>
        <w:pStyle w:val="Akapitzlist"/>
        <w:autoSpaceDE w:val="0"/>
        <w:autoSpaceDN w:val="0"/>
        <w:adjustRightInd w:val="0"/>
        <w:spacing w:line="276" w:lineRule="auto"/>
        <w:ind w:left="363"/>
        <w:jc w:val="both"/>
        <w:rPr>
          <w:rFonts w:ascii="Arial Narrow" w:hAnsi="Arial Narrow"/>
          <w:color w:val="000000"/>
          <w:shd w:val="clear" w:color="auto" w:fill="FFFFFF"/>
        </w:rPr>
      </w:pPr>
    </w:p>
    <w:p w14:paraId="5D0F2651" w14:textId="77777777" w:rsidR="00130F4F" w:rsidRDefault="00130F4F" w:rsidP="00130F4F">
      <w:pPr>
        <w:pStyle w:val="Akapitzlist"/>
        <w:autoSpaceDE w:val="0"/>
        <w:autoSpaceDN w:val="0"/>
        <w:adjustRightInd w:val="0"/>
        <w:spacing w:line="276" w:lineRule="auto"/>
        <w:ind w:left="363"/>
        <w:jc w:val="both"/>
        <w:rPr>
          <w:rFonts w:ascii="Arial Narrow" w:hAnsi="Arial Narrow"/>
          <w:color w:val="000000"/>
          <w:shd w:val="clear" w:color="auto" w:fill="FFFFFF"/>
        </w:rPr>
      </w:pPr>
    </w:p>
    <w:p w14:paraId="4266C47B" w14:textId="77777777" w:rsidR="00130F4F" w:rsidRDefault="00130F4F" w:rsidP="00130F4F">
      <w:pPr>
        <w:pStyle w:val="Akapitzlist"/>
        <w:autoSpaceDE w:val="0"/>
        <w:autoSpaceDN w:val="0"/>
        <w:adjustRightInd w:val="0"/>
        <w:spacing w:line="276" w:lineRule="auto"/>
        <w:ind w:left="363"/>
        <w:jc w:val="both"/>
        <w:rPr>
          <w:rFonts w:ascii="Arial Narrow" w:hAnsi="Arial Narrow"/>
          <w:color w:val="000000"/>
          <w:shd w:val="clear" w:color="auto" w:fill="FFFFFF"/>
        </w:rPr>
      </w:pPr>
    </w:p>
    <w:p w14:paraId="5513CF10" w14:textId="77777777" w:rsidR="00130F4F" w:rsidRDefault="00130F4F" w:rsidP="00130F4F">
      <w:pPr>
        <w:pStyle w:val="Akapitzlist"/>
        <w:autoSpaceDE w:val="0"/>
        <w:autoSpaceDN w:val="0"/>
        <w:adjustRightInd w:val="0"/>
        <w:spacing w:line="276" w:lineRule="auto"/>
        <w:ind w:left="363"/>
        <w:jc w:val="both"/>
        <w:rPr>
          <w:rFonts w:ascii="Arial Narrow" w:hAnsi="Arial Narrow"/>
          <w:color w:val="000000"/>
          <w:shd w:val="clear" w:color="auto" w:fill="FFFFFF"/>
        </w:rPr>
      </w:pPr>
    </w:p>
    <w:p w14:paraId="0F78CD35" w14:textId="77777777" w:rsidR="00130F4F" w:rsidRDefault="00130F4F" w:rsidP="00130F4F">
      <w:pPr>
        <w:pStyle w:val="Akapitzlist"/>
        <w:autoSpaceDE w:val="0"/>
        <w:autoSpaceDN w:val="0"/>
        <w:adjustRightInd w:val="0"/>
        <w:spacing w:line="276" w:lineRule="auto"/>
        <w:ind w:left="363"/>
        <w:jc w:val="both"/>
        <w:rPr>
          <w:rFonts w:ascii="Arial Narrow" w:hAnsi="Arial Narrow"/>
          <w:color w:val="000000"/>
          <w:shd w:val="clear" w:color="auto" w:fill="FFFFFF"/>
        </w:rPr>
      </w:pPr>
    </w:p>
    <w:p w14:paraId="7EE469DF" w14:textId="77777777" w:rsidR="00130F4F" w:rsidRDefault="00130F4F" w:rsidP="00130F4F">
      <w:pPr>
        <w:pStyle w:val="Akapitzlist"/>
        <w:autoSpaceDE w:val="0"/>
        <w:autoSpaceDN w:val="0"/>
        <w:adjustRightInd w:val="0"/>
        <w:spacing w:line="276" w:lineRule="auto"/>
        <w:ind w:left="363"/>
        <w:jc w:val="both"/>
        <w:rPr>
          <w:rFonts w:ascii="Arial Narrow" w:hAnsi="Arial Narrow"/>
          <w:color w:val="000000"/>
          <w:shd w:val="clear" w:color="auto" w:fill="FFFFFF"/>
        </w:rPr>
      </w:pPr>
    </w:p>
    <w:p w14:paraId="7819E673" w14:textId="77777777" w:rsidR="00130F4F" w:rsidRPr="00130F4F" w:rsidRDefault="00130F4F" w:rsidP="00130F4F">
      <w:pPr>
        <w:pStyle w:val="Akapitzlist"/>
        <w:autoSpaceDE w:val="0"/>
        <w:autoSpaceDN w:val="0"/>
        <w:adjustRightInd w:val="0"/>
        <w:spacing w:line="276" w:lineRule="auto"/>
        <w:ind w:left="363"/>
        <w:jc w:val="both"/>
        <w:rPr>
          <w:rFonts w:ascii="Arial Narrow" w:hAnsi="Arial Narrow"/>
          <w:iCs/>
          <w:color w:val="000000"/>
          <w:sz w:val="12"/>
          <w:szCs w:val="12"/>
        </w:rPr>
      </w:pPr>
    </w:p>
    <w:p w14:paraId="019678BF" w14:textId="77777777" w:rsidR="00965282" w:rsidRPr="00965282" w:rsidRDefault="00965282" w:rsidP="00965282">
      <w:pPr>
        <w:shd w:val="clear" w:color="auto" w:fill="FFFFFF"/>
        <w:spacing w:line="276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1)</w:t>
      </w:r>
      <w:r w:rsidRPr="00965282">
        <w:rPr>
          <w:color w:val="000000"/>
        </w:rPr>
        <w:tab/>
        <w:t>są utrwalone w sposób umożliwiający ich wie</w:t>
      </w:r>
      <w:r w:rsidR="00D60EF9">
        <w:rPr>
          <w:color w:val="000000"/>
        </w:rPr>
        <w:t xml:space="preserve">lokrotne odczytanie, zapisanie </w:t>
      </w:r>
      <w:r w:rsidRPr="00965282">
        <w:rPr>
          <w:color w:val="000000"/>
        </w:rPr>
        <w:t>i powielenie, a także przekazanie przy użyciu środków komunikacji elektronicznej lub na informatycznym nośniku danych;</w:t>
      </w:r>
    </w:p>
    <w:p w14:paraId="04A2FB0D" w14:textId="77777777" w:rsidR="00965282" w:rsidRPr="00965282" w:rsidRDefault="00965282" w:rsidP="00965282">
      <w:pPr>
        <w:shd w:val="clear" w:color="auto" w:fill="FFFFFF"/>
        <w:spacing w:line="276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2)</w:t>
      </w:r>
      <w:r w:rsidRPr="00965282">
        <w:rPr>
          <w:color w:val="000000"/>
        </w:rPr>
        <w:tab/>
        <w:t>umożliwiają prezentację treści w postaci elektronicznej, w szczególności przez wyświetlenie tej treści na monitorze ekranowym;</w:t>
      </w:r>
    </w:p>
    <w:p w14:paraId="7B85D605" w14:textId="77777777" w:rsidR="00965282" w:rsidRPr="00965282" w:rsidRDefault="00965282" w:rsidP="00965282">
      <w:pPr>
        <w:shd w:val="clear" w:color="auto" w:fill="FFFFFF"/>
        <w:spacing w:line="276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3)</w:t>
      </w:r>
      <w:r w:rsidRPr="00965282">
        <w:rPr>
          <w:color w:val="000000"/>
        </w:rPr>
        <w:tab/>
        <w:t>umożliwiają prezentację treści w postaci papierowej, w sz</w:t>
      </w:r>
      <w:r w:rsidR="00D60EF9">
        <w:rPr>
          <w:color w:val="000000"/>
        </w:rPr>
        <w:t xml:space="preserve">czególności </w:t>
      </w:r>
      <w:r w:rsidRPr="00965282">
        <w:rPr>
          <w:color w:val="000000"/>
        </w:rPr>
        <w:t>za pomocą wydruku;</w:t>
      </w:r>
    </w:p>
    <w:p w14:paraId="58708146" w14:textId="77777777" w:rsidR="00965282" w:rsidRDefault="00965282" w:rsidP="00965282">
      <w:pPr>
        <w:shd w:val="clear" w:color="auto" w:fill="FFFFFF"/>
        <w:spacing w:line="276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4)</w:t>
      </w:r>
      <w:r w:rsidRPr="00965282">
        <w:rPr>
          <w:color w:val="000000"/>
        </w:rPr>
        <w:tab/>
        <w:t>zawierają dane w układzie niepozostawia</w:t>
      </w:r>
      <w:r w:rsidR="00D60EF9">
        <w:rPr>
          <w:color w:val="000000"/>
        </w:rPr>
        <w:t xml:space="preserve">jącym wątpliwości co do treści </w:t>
      </w:r>
      <w:r w:rsidRPr="00965282">
        <w:rPr>
          <w:color w:val="000000"/>
        </w:rPr>
        <w:t>i kontekstu zapisanych informacji.</w:t>
      </w:r>
    </w:p>
    <w:p w14:paraId="6F1C33F7" w14:textId="77777777" w:rsidR="007C22B7" w:rsidRPr="00B9283F" w:rsidRDefault="00426A3B" w:rsidP="0018610C">
      <w:pPr>
        <w:pStyle w:val="p"/>
        <w:jc w:val="both"/>
        <w:rPr>
          <w:rFonts w:cs="Arial"/>
          <w:b/>
        </w:rPr>
      </w:pPr>
      <w:r>
        <w:rPr>
          <w:rStyle w:val="bold"/>
          <w:rFonts w:cs="Arial"/>
        </w:rPr>
        <w:t>8</w:t>
      </w:r>
      <w:r w:rsidR="007C22B7" w:rsidRPr="00B9283F">
        <w:rPr>
          <w:rStyle w:val="bold"/>
          <w:rFonts w:cs="Arial"/>
        </w:rPr>
        <w:t xml:space="preserve">. </w:t>
      </w:r>
      <w:r w:rsidR="00E20D16" w:rsidRPr="00B9283F">
        <w:rPr>
          <w:rFonts w:cs="Arial"/>
          <w:b/>
        </w:rPr>
        <w:t>PROJEKTOWANE POSTANOWIENIA UMOWY W SPRAWIE ZAMÓWIENIA PUBLICZNEGO, KTÓRE ZOSTANĄ WPROWADZONE DO JEJ TREŚCI:</w:t>
      </w:r>
    </w:p>
    <w:p w14:paraId="28028D42" w14:textId="4571E17C" w:rsidR="00E20D16" w:rsidRPr="00106827" w:rsidRDefault="00F96437" w:rsidP="00F96437">
      <w:pPr>
        <w:pStyle w:val="p"/>
        <w:jc w:val="both"/>
        <w:rPr>
          <w:rFonts w:cs="Arial"/>
          <w:b/>
          <w:strike/>
        </w:rPr>
      </w:pPr>
      <w:r w:rsidRPr="00B9283F">
        <w:rPr>
          <w:rFonts w:cs="Arial"/>
        </w:rPr>
        <w:t xml:space="preserve">Projektowane postanowienia umowy w sprawie zamówienia publicznego, które zostaną wprowadzone do treści tej umowy, </w:t>
      </w:r>
      <w:r w:rsidRPr="00074310">
        <w:rPr>
          <w:rFonts w:cs="Arial"/>
        </w:rPr>
        <w:t>określone zostały w projek</w:t>
      </w:r>
      <w:r w:rsidR="000C1474">
        <w:rPr>
          <w:rFonts w:cs="Arial"/>
        </w:rPr>
        <w:t>tach</w:t>
      </w:r>
      <w:r w:rsidRPr="00074310">
        <w:rPr>
          <w:rFonts w:cs="Arial"/>
        </w:rPr>
        <w:t xml:space="preserve"> umowy będąc</w:t>
      </w:r>
      <w:r w:rsidR="00B14499" w:rsidRPr="00074310">
        <w:rPr>
          <w:rFonts w:cs="Arial"/>
        </w:rPr>
        <w:t>y</w:t>
      </w:r>
      <w:r w:rsidR="000C1474">
        <w:rPr>
          <w:rFonts w:cs="Arial"/>
        </w:rPr>
        <w:t>ch</w:t>
      </w:r>
      <w:r w:rsidR="00B14499" w:rsidRPr="00074310">
        <w:rPr>
          <w:rFonts w:cs="Arial"/>
        </w:rPr>
        <w:t xml:space="preserve"> </w:t>
      </w:r>
      <w:r w:rsidR="008C4850" w:rsidRPr="00437810">
        <w:rPr>
          <w:rFonts w:cs="Arial"/>
          <w:b/>
        </w:rPr>
        <w:t>ZAŁĄCZNIKIEM NR</w:t>
      </w:r>
      <w:r w:rsidR="00106827" w:rsidRPr="00437810">
        <w:rPr>
          <w:rFonts w:cs="Arial"/>
          <w:b/>
        </w:rPr>
        <w:t xml:space="preserve"> </w:t>
      </w:r>
      <w:r w:rsidR="00D0304D">
        <w:rPr>
          <w:rFonts w:cs="Arial"/>
          <w:b/>
        </w:rPr>
        <w:t>5</w:t>
      </w:r>
      <w:r w:rsidR="000C1474">
        <w:rPr>
          <w:rFonts w:cs="Arial"/>
          <w:b/>
        </w:rPr>
        <w:t>a, 5b, 5c</w:t>
      </w:r>
      <w:r w:rsidR="00776B23" w:rsidRPr="00437810">
        <w:rPr>
          <w:rFonts w:cs="Arial"/>
          <w:b/>
        </w:rPr>
        <w:t xml:space="preserve"> </w:t>
      </w:r>
      <w:r w:rsidRPr="00437810">
        <w:rPr>
          <w:rFonts w:cs="Arial"/>
          <w:b/>
        </w:rPr>
        <w:t>do SWZ</w:t>
      </w:r>
      <w:r w:rsidR="00106827" w:rsidRPr="00437810">
        <w:rPr>
          <w:rFonts w:cs="Arial"/>
          <w:b/>
        </w:rPr>
        <w:t>.</w:t>
      </w:r>
    </w:p>
    <w:p w14:paraId="04F1E0A4" w14:textId="77777777" w:rsidR="007E0760" w:rsidRPr="00166B5E" w:rsidRDefault="007E0760">
      <w:pPr>
        <w:pStyle w:val="p"/>
        <w:rPr>
          <w:rFonts w:cs="Arial"/>
          <w:sz w:val="12"/>
          <w:szCs w:val="12"/>
        </w:rPr>
      </w:pPr>
    </w:p>
    <w:p w14:paraId="4E43A7E1" w14:textId="1562AD0A" w:rsidR="007E0760" w:rsidRDefault="00E36EB6" w:rsidP="007E0760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9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INFORMACJE O ŚRODKACH KOMUNIKACJI ELEKTRONICZNEJ, PRZY UŻYCIU KTÓRYCH ZAMAWIAJĄCY BĘDZIE KOMUNIKOWAŁ SIĘ Z WYKONAWCAMI, ORAZ INFORMACJE O WYMAGANIACH TECHNICZNYCH</w:t>
      </w:r>
      <w:r w:rsidR="00F6784B">
        <w:rPr>
          <w:rFonts w:cs="Arial"/>
          <w:b/>
        </w:rPr>
        <w:t xml:space="preserve"> </w:t>
      </w:r>
      <w:r w:rsidR="00E20D16" w:rsidRPr="00B9283F">
        <w:rPr>
          <w:rFonts w:cs="Arial"/>
          <w:b/>
        </w:rPr>
        <w:t>I ORGANIZACYJNYCH SPORZĄDZANIA, WYSYŁANIA I ODBIERANIA KORESPONDENCJI ELEKTRONICZNEJ:</w:t>
      </w:r>
    </w:p>
    <w:p w14:paraId="04BC72C1" w14:textId="77777777" w:rsidR="00F034CD" w:rsidRDefault="00F034CD" w:rsidP="00444670">
      <w:pPr>
        <w:pStyle w:val="p"/>
        <w:spacing w:line="276" w:lineRule="auto"/>
        <w:jc w:val="both"/>
      </w:pPr>
      <w:r>
        <w:t xml:space="preserve">9.1. W postępowaniu o udzielenie zamówienia publicznego </w:t>
      </w:r>
      <w:r w:rsidRPr="00700B90">
        <w:rPr>
          <w:b/>
          <w:bCs/>
        </w:rPr>
        <w:t>komunikacja między Zamawiającym a wykonawcami odbywa się przy użyciu Platformy e-Zamówienia</w:t>
      </w:r>
      <w:r>
        <w:t xml:space="preserve">, która jest dostępna pod adresem </w:t>
      </w:r>
      <w:r w:rsidRPr="00700B90">
        <w:rPr>
          <w:b/>
          <w:bCs/>
        </w:rPr>
        <w:t>https://ezamowienia.gov.pl</w:t>
      </w:r>
      <w:r>
        <w:t xml:space="preserve"> </w:t>
      </w:r>
    </w:p>
    <w:p w14:paraId="2BCFAA33" w14:textId="77777777" w:rsidR="00F034CD" w:rsidRDefault="00F034CD" w:rsidP="00444670">
      <w:pPr>
        <w:pStyle w:val="p"/>
        <w:spacing w:line="276" w:lineRule="auto"/>
        <w:jc w:val="both"/>
      </w:pPr>
      <w:r>
        <w:t xml:space="preserve">9.2. Korzystanie z Platformy e-Zamówienia jest bezpłatne. </w:t>
      </w:r>
    </w:p>
    <w:p w14:paraId="566A0720" w14:textId="0CA37C69" w:rsidR="00F034CD" w:rsidRDefault="00F034CD" w:rsidP="00444670">
      <w:pPr>
        <w:pStyle w:val="p"/>
        <w:spacing w:line="276" w:lineRule="auto"/>
        <w:jc w:val="both"/>
      </w:pPr>
      <w:r>
        <w:t>9.</w:t>
      </w:r>
      <w:r w:rsidR="00700B90">
        <w:t>3</w:t>
      </w:r>
      <w:r>
        <w:t xml:space="preserve">. Wykonawca, zamierzający wziąć udział w postępowaniu o udzielenie zamówienia publicznego, musi posiadać konto podmiotu „Wykonawca” na Platformie e-Zamówienia. Szczegółowe informacje na temat zakładania kont podmiotów oraz zasady i warunki korzystania z Platformy e-Zamówienia określa Regulamin Platformy e-Zamówienia, dostępny na stronie internetowej https://ezamowienia.gov.pl oraz w zakładce „Centrum Pomocy”. </w:t>
      </w:r>
    </w:p>
    <w:p w14:paraId="7C208213" w14:textId="757899C4" w:rsidR="00F034CD" w:rsidRDefault="00F034CD" w:rsidP="00444670">
      <w:pPr>
        <w:pStyle w:val="p"/>
        <w:spacing w:line="276" w:lineRule="auto"/>
        <w:jc w:val="both"/>
      </w:pPr>
      <w:r>
        <w:t>9.</w:t>
      </w:r>
      <w:r w:rsidR="00700B90">
        <w:t>4</w:t>
      </w:r>
      <w:r>
        <w:t xml:space="preserve">. Przeglądanie i pobieranie publicznej treści dokumentacji postępowania nie wymaga posiadania konta na Platformie </w:t>
      </w:r>
      <w:r w:rsidR="00600326">
        <w:t xml:space="preserve">                        </w:t>
      </w:r>
      <w:r>
        <w:t xml:space="preserve">e-Zamówienia ani logowania. </w:t>
      </w:r>
    </w:p>
    <w:p w14:paraId="66C926CC" w14:textId="41194FA9" w:rsidR="00F034CD" w:rsidRDefault="00F034CD" w:rsidP="00444670">
      <w:pPr>
        <w:pStyle w:val="p"/>
        <w:spacing w:line="276" w:lineRule="auto"/>
        <w:jc w:val="both"/>
      </w:pPr>
      <w:r>
        <w:t>9.</w:t>
      </w:r>
      <w:r w:rsidR="00700B90">
        <w:t>5</w:t>
      </w:r>
      <w:r>
        <w:t xml:space="preserve">. Sposób sporządzenia dokumentów elektronicznych lub dokumentów elektronicznych będących kopią elektroniczną treści zapisanej w postaci papierowej (cyfrowe odwzorowania) musi być zgodny z wymaganiami określonymi w rozporządzeniu Prezesa Rady Ministrów w sprawie wymagań dla dokumentów elektronicznych. </w:t>
      </w:r>
    </w:p>
    <w:p w14:paraId="326AC300" w14:textId="7E69AE83" w:rsidR="00F034CD" w:rsidRDefault="00F034CD" w:rsidP="00444670">
      <w:pPr>
        <w:pStyle w:val="p"/>
        <w:spacing w:line="276" w:lineRule="auto"/>
        <w:jc w:val="both"/>
      </w:pPr>
      <w:r>
        <w:t>9.</w:t>
      </w:r>
      <w:r w:rsidR="00700B90">
        <w:t>6</w:t>
      </w:r>
      <w:r>
        <w:t>. Dokumenty elektroniczne, o których mowa w § 2 ust. 1 rozporządzenia Prezesa Rady Ministrów w sprawie wymagań dla dokumentów elektronicznych, sporządza się w postaci elektronicznej, w formatach danych określonych w przepisach rozporządzenia Rady Ministrów w sprawie Krajowych Ram Interoperacyjności, z uwzględnieniem rodzaju przekazywanych danych</w:t>
      </w:r>
      <w:r w:rsidR="00600326">
        <w:t xml:space="preserve">   </w:t>
      </w:r>
      <w:r>
        <w:t xml:space="preserve"> i przekazuje się jako załączniki. </w:t>
      </w:r>
    </w:p>
    <w:p w14:paraId="00993AC4" w14:textId="6B163F89" w:rsidR="00F05439" w:rsidRDefault="00F034CD" w:rsidP="00444670">
      <w:pPr>
        <w:pStyle w:val="p"/>
        <w:spacing w:line="276" w:lineRule="auto"/>
        <w:jc w:val="both"/>
      </w:pPr>
      <w:r>
        <w:t>9.</w:t>
      </w:r>
      <w:r w:rsidR="00700B90">
        <w:t>7</w:t>
      </w:r>
      <w:r>
        <w:t xml:space="preserve">. Wszelka korespondencja kierowana do Zamawiającego musi być sygnowana wskazanym nr referencyjnym sprawy. </w:t>
      </w:r>
    </w:p>
    <w:p w14:paraId="19DAC0ED" w14:textId="117015D9" w:rsidR="00F034CD" w:rsidRDefault="00F034CD" w:rsidP="00444670">
      <w:pPr>
        <w:pStyle w:val="p"/>
        <w:spacing w:line="276" w:lineRule="auto"/>
        <w:jc w:val="both"/>
      </w:pPr>
      <w:r>
        <w:t>9.</w:t>
      </w:r>
      <w:r w:rsidR="00700B90">
        <w:t>8</w:t>
      </w:r>
      <w:r>
        <w:t xml:space="preserve">. Jeżeli dokumenty elektroniczne, przekazywane przy użyciu środków komunikacji elektronicznej, zawierają informacje stanowiące tajemnicę przedsiębiorstwa w rozumieniu przepisów ustawy z dnia 16 kwietnia 1993r. o zwalczaniu nieuczciwej konkurencji (Dz. U. z 2022r. poz. 1233). Wykonawca, w celu utrzymania w poufności tych informacji, przekazuje je w wydzielonym </w:t>
      </w:r>
      <w:r w:rsidR="00700B90">
        <w:t xml:space="preserve"> </w:t>
      </w:r>
      <w:r>
        <w:t xml:space="preserve">i odpowiednio oznaczonym pliku, wraz z jednoczesnym zaznaczeniem w nazwie pliku „Dokument stanowiący tajemnicę przedsiębiorstwa” </w:t>
      </w:r>
    </w:p>
    <w:p w14:paraId="3A618FC1" w14:textId="77777777" w:rsidR="00D358FB" w:rsidRPr="004A17C7" w:rsidRDefault="00D358FB" w:rsidP="00444670">
      <w:pPr>
        <w:pStyle w:val="justify"/>
        <w:spacing w:line="276" w:lineRule="auto"/>
        <w:rPr>
          <w:rFonts w:cs="Arial"/>
          <w:b/>
        </w:rPr>
      </w:pPr>
      <w:r w:rsidRPr="004A17C7">
        <w:rPr>
          <w:rFonts w:cs="Arial"/>
          <w:b/>
        </w:rPr>
        <w:t>Uwaga!</w:t>
      </w:r>
    </w:p>
    <w:p w14:paraId="4BD4A94B" w14:textId="77777777" w:rsidR="00D358FB" w:rsidRPr="004A17C7" w:rsidRDefault="00D358FB" w:rsidP="00444670">
      <w:pPr>
        <w:pStyle w:val="justify"/>
        <w:spacing w:line="276" w:lineRule="auto"/>
        <w:rPr>
          <w:rFonts w:cs="Arial"/>
          <w:b/>
        </w:rPr>
      </w:pPr>
      <w:r w:rsidRPr="004A17C7">
        <w:rPr>
          <w:rFonts w:cs="Arial"/>
          <w:b/>
        </w:rPr>
        <w:t xml:space="preserve">Nie ujawnia się informacji stanowiących tajemnicę przedsiębiorstwa w rozumieniu przepisów o zwalczaniu nieuczciwej konkurencji, jeżeli Wykonawca, nie później niż w terminie składania ofert zastrzegł, że nie mogą być one udostępniane oraz wykazał, iż zastrzeżone informacje stanowią tajemnicę przedsiębiorstwa. </w:t>
      </w:r>
    </w:p>
    <w:p w14:paraId="386F7558" w14:textId="77777777" w:rsidR="00D358FB" w:rsidRPr="004A17C7" w:rsidRDefault="00D358FB" w:rsidP="00444670">
      <w:pPr>
        <w:pStyle w:val="justify"/>
        <w:spacing w:line="276" w:lineRule="auto"/>
        <w:rPr>
          <w:b/>
        </w:rPr>
      </w:pPr>
      <w:r w:rsidRPr="004A17C7">
        <w:rPr>
          <w:b/>
        </w:rPr>
        <w:t xml:space="preserve">Uwaga! </w:t>
      </w:r>
    </w:p>
    <w:p w14:paraId="26F5754E" w14:textId="77777777" w:rsidR="00D358FB" w:rsidRPr="004A17C7" w:rsidRDefault="00D358FB" w:rsidP="00444670">
      <w:pPr>
        <w:pStyle w:val="justify"/>
        <w:spacing w:line="276" w:lineRule="auto"/>
        <w:rPr>
          <w:b/>
        </w:rPr>
      </w:pPr>
      <w:r w:rsidRPr="004A17C7"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</w:t>
      </w:r>
      <w:r>
        <w:t xml:space="preserve"> </w:t>
      </w:r>
      <w:r w:rsidRPr="004A17C7">
        <w:t xml:space="preserve">o ile uprawniony do korzystania z informacji lub rozporządzania nimi podjął, przy zachowaniu należytej staranności, działania </w:t>
      </w:r>
      <w:r>
        <w:t xml:space="preserve">               </w:t>
      </w:r>
      <w:r w:rsidRPr="004A17C7">
        <w:t>w celu utrzymania ich w poufności, zgodnie z art. 11 ust. 2 ww. ustawy o zwalczaniu nieuczciwej konkurencji.</w:t>
      </w:r>
      <w:r w:rsidRPr="004A17C7">
        <w:rPr>
          <w:b/>
        </w:rPr>
        <w:t xml:space="preserve"> </w:t>
      </w:r>
    </w:p>
    <w:p w14:paraId="75AC242B" w14:textId="77777777" w:rsidR="00130F4F" w:rsidRDefault="00130F4F" w:rsidP="00444670">
      <w:pPr>
        <w:pStyle w:val="justify"/>
        <w:spacing w:line="276" w:lineRule="auto"/>
        <w:rPr>
          <w:b/>
        </w:rPr>
      </w:pPr>
    </w:p>
    <w:p w14:paraId="2979F017" w14:textId="77777777" w:rsidR="00130F4F" w:rsidRDefault="00130F4F" w:rsidP="00444670">
      <w:pPr>
        <w:pStyle w:val="justify"/>
        <w:spacing w:line="276" w:lineRule="auto"/>
        <w:rPr>
          <w:b/>
        </w:rPr>
      </w:pPr>
    </w:p>
    <w:p w14:paraId="7F471D96" w14:textId="77777777" w:rsidR="00130F4F" w:rsidRDefault="00130F4F" w:rsidP="00444670">
      <w:pPr>
        <w:pStyle w:val="justify"/>
        <w:spacing w:line="276" w:lineRule="auto"/>
        <w:rPr>
          <w:b/>
        </w:rPr>
      </w:pPr>
    </w:p>
    <w:p w14:paraId="4D8AF3A7" w14:textId="77777777" w:rsidR="00130F4F" w:rsidRDefault="00130F4F" w:rsidP="00444670">
      <w:pPr>
        <w:pStyle w:val="justify"/>
        <w:spacing w:line="276" w:lineRule="auto"/>
        <w:rPr>
          <w:b/>
        </w:rPr>
      </w:pPr>
    </w:p>
    <w:p w14:paraId="5F0970B6" w14:textId="77777777" w:rsidR="00130F4F" w:rsidRDefault="00130F4F" w:rsidP="00444670">
      <w:pPr>
        <w:pStyle w:val="justify"/>
        <w:spacing w:line="276" w:lineRule="auto"/>
        <w:rPr>
          <w:b/>
        </w:rPr>
      </w:pPr>
    </w:p>
    <w:p w14:paraId="15FE7E95" w14:textId="77777777" w:rsidR="00130F4F" w:rsidRDefault="00130F4F" w:rsidP="00444670">
      <w:pPr>
        <w:pStyle w:val="justify"/>
        <w:spacing w:line="276" w:lineRule="auto"/>
        <w:rPr>
          <w:b/>
        </w:rPr>
      </w:pPr>
    </w:p>
    <w:p w14:paraId="52B33102" w14:textId="77777777" w:rsidR="00130F4F" w:rsidRDefault="00130F4F" w:rsidP="00444670">
      <w:pPr>
        <w:pStyle w:val="justify"/>
        <w:spacing w:line="276" w:lineRule="auto"/>
        <w:rPr>
          <w:b/>
        </w:rPr>
      </w:pPr>
    </w:p>
    <w:p w14:paraId="2B4C34C6" w14:textId="77777777" w:rsidR="00130F4F" w:rsidRDefault="00130F4F" w:rsidP="00444670">
      <w:pPr>
        <w:pStyle w:val="justify"/>
        <w:spacing w:line="276" w:lineRule="auto"/>
        <w:rPr>
          <w:b/>
        </w:rPr>
      </w:pPr>
    </w:p>
    <w:p w14:paraId="51CDD333" w14:textId="77777777" w:rsidR="00130F4F" w:rsidRPr="00130F4F" w:rsidRDefault="00130F4F" w:rsidP="00444670">
      <w:pPr>
        <w:pStyle w:val="justify"/>
        <w:spacing w:line="276" w:lineRule="auto"/>
        <w:rPr>
          <w:b/>
          <w:sz w:val="12"/>
          <w:szCs w:val="12"/>
        </w:rPr>
      </w:pPr>
    </w:p>
    <w:p w14:paraId="31A1FDFD" w14:textId="259149ED" w:rsidR="00D358FB" w:rsidRPr="004A17C7" w:rsidRDefault="00D358FB" w:rsidP="00444670">
      <w:pPr>
        <w:pStyle w:val="justify"/>
        <w:spacing w:line="276" w:lineRule="auto"/>
        <w:rPr>
          <w:b/>
        </w:rPr>
      </w:pPr>
      <w:r w:rsidRPr="004A17C7">
        <w:rPr>
          <w:b/>
        </w:rPr>
        <w:t xml:space="preserve">W przypadku braku zastrzeżenia oraz wykazania (przekazania właściwego uzasadnienia wraz z przekazaniem takich informacji), iż zastrzeżone informacje stanowią tajemnicę przedsiębiorstwa, Zamawiający uzna, iż nie została spełniona przesłanka podjęcia niezbędnych działań w celu zachowania ich poufności i dane te staną się jawne od momentu odpowiednio otwarcia ofert albo ich przekazania. </w:t>
      </w:r>
    </w:p>
    <w:p w14:paraId="2E99A5C8" w14:textId="77777777" w:rsidR="00D358FB" w:rsidRPr="004A17C7" w:rsidRDefault="00D358FB" w:rsidP="00444670">
      <w:pPr>
        <w:pStyle w:val="justify"/>
        <w:spacing w:line="276" w:lineRule="auto"/>
        <w:rPr>
          <w:b/>
        </w:rPr>
      </w:pPr>
      <w:r w:rsidRPr="004A17C7">
        <w:rPr>
          <w:b/>
        </w:rPr>
        <w:t xml:space="preserve">Takie same będą konsekwencje połączenia w jeden niepodzielny plik dokumentów oznaczonych jako zawierające informację objęte tajemnicą przedsiębiorstwa i dokumentów nie podlegających tej ochronie – na wniosek innych wykonawców lub osób trzecich takie pliki zostaną udostępnione zainteresowanym w całości, jako dokumenty                            w stosunku do których Wykonawca nie podjął „niezbędnych działań w celu zachowania ich poufności”. </w:t>
      </w:r>
    </w:p>
    <w:p w14:paraId="5779BF73" w14:textId="77777777" w:rsidR="00D358FB" w:rsidRPr="004A17C7" w:rsidRDefault="00D358FB" w:rsidP="00444670">
      <w:pPr>
        <w:pStyle w:val="justify"/>
        <w:spacing w:line="276" w:lineRule="auto"/>
        <w:rPr>
          <w:b/>
        </w:rPr>
      </w:pPr>
      <w:r w:rsidRPr="004A17C7">
        <w:t>Zamawiający nie odpowiada za ujawnienie informacji stanowiących tajemnicę przedsiębiorstwa przekazanych mu przez Wykonawcę wbrew postanowieniom niniejszej uwagi, a Wykonawca składając ofertę zobowiązany jest do dochowania standardów należytej staranności.</w:t>
      </w:r>
    </w:p>
    <w:p w14:paraId="333452D7" w14:textId="34505017" w:rsidR="00F034CD" w:rsidRDefault="00F034CD" w:rsidP="00444670">
      <w:pPr>
        <w:pStyle w:val="p"/>
        <w:spacing w:line="276" w:lineRule="auto"/>
        <w:jc w:val="both"/>
      </w:pPr>
      <w:r>
        <w:t>9.</w:t>
      </w:r>
      <w:r w:rsidR="00700B90">
        <w:t>9</w:t>
      </w:r>
      <w:r>
        <w:t xml:space="preserve">. Komunikacja w postępowaniu, z wyłączeniem składania ofert/wniosków o dopuszczenie do udziału w postępowaniu, odbywa się drogą elektroniczną za pośrednictwem formularzy do komunikacji dostępnych w zakładce „Formularze” („Formularze do komunikacji”). Za pośrednictwem „Formularzy do komunikacji” odbywa się w szczególności przekazywanie wezwań i zawiadomień, zadawanie pytań i udzielanie odpowiedzi. Formularze do komunikacji umożliwiają również dołączenie załącznika do przesyłanej wiadomości (przycisk „dodaj załącznik”). W przypadku załączników, które są zgodnie z ustawą </w:t>
      </w:r>
      <w:proofErr w:type="spellStart"/>
      <w:r>
        <w:t>Pzp</w:t>
      </w:r>
      <w:proofErr w:type="spellEnd"/>
      <w:r>
        <w:t xml:space="preserve"> lub rozporządzeniem Prezesa Rady Ministrów w sprawie wymagań dla dokumentów elektronicznych opatrzonych kwalifikowanym podpisem elektronicznym, podpisem zaufanym lub podpisem osobistym, mogą być opatrzone, zgodnie z wyborem Wykonawcy/Wykonawcy wspólnie ubiegającego się o udzielenie zamówienia/podmiotu udostępniającego zasoby, podpisem typu zewnętrznego lub wewnętrznego. </w:t>
      </w:r>
      <w:r w:rsidR="00700B90">
        <w:t xml:space="preserve"> </w:t>
      </w:r>
      <w:r>
        <w:t xml:space="preserve">W zależności od rodzaju podpisu i jego typu (zewnętrzny, wewnętrzny) dodaje się uprzednio podpisane dokumenty wraz </w:t>
      </w:r>
      <w:r w:rsidR="00700B90">
        <w:t xml:space="preserve">                         </w:t>
      </w:r>
      <w:r>
        <w:t xml:space="preserve">z wygenerowanym plikiem podpisu (typ zewnętrzny) lub dokument z wszytym podpisem (typ wewnętrzny). </w:t>
      </w:r>
    </w:p>
    <w:p w14:paraId="2A284D74" w14:textId="48740240" w:rsidR="00F034CD" w:rsidRDefault="00F034CD" w:rsidP="00444670">
      <w:pPr>
        <w:pStyle w:val="p"/>
        <w:spacing w:line="276" w:lineRule="auto"/>
        <w:jc w:val="both"/>
      </w:pPr>
      <w:r>
        <w:t>9.1</w:t>
      </w:r>
      <w:r w:rsidR="00700B90">
        <w:t>0</w:t>
      </w:r>
      <w:r>
        <w:t xml:space="preserve">. 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 Zamówienia. </w:t>
      </w:r>
    </w:p>
    <w:p w14:paraId="7CB6F85E" w14:textId="675013E3" w:rsidR="00F034CD" w:rsidRDefault="00F034CD" w:rsidP="00444670">
      <w:pPr>
        <w:pStyle w:val="p"/>
        <w:spacing w:line="276" w:lineRule="auto"/>
        <w:jc w:val="both"/>
      </w:pPr>
      <w:r>
        <w:t>9.1</w:t>
      </w:r>
      <w:r w:rsidR="00700B90">
        <w:t>1</w:t>
      </w:r>
      <w:r>
        <w:t xml:space="preserve">. Wszystkie wysłane i odebrane w postępowaniu przez Wykonawcę wiadomości widoczne są po zalogowaniu w podglądzie postępowania w zakładce „Komunikacja”. </w:t>
      </w:r>
    </w:p>
    <w:p w14:paraId="08D95605" w14:textId="12450E57" w:rsidR="00F034CD" w:rsidRDefault="00F034CD" w:rsidP="00444670">
      <w:pPr>
        <w:pStyle w:val="p"/>
        <w:spacing w:line="276" w:lineRule="auto"/>
        <w:jc w:val="both"/>
      </w:pPr>
      <w:r>
        <w:t>9.1</w:t>
      </w:r>
      <w:r w:rsidR="00700B90">
        <w:t>2</w:t>
      </w:r>
      <w:r>
        <w:t xml:space="preserve">. Maksymalny rozmiar plików przesyłanych za pośrednictwem „Formularzy do komunikacji” wynosi 150 MB (wielkość ta dotyczy plików przesyłanych jako załączniki do jednego formularza). </w:t>
      </w:r>
    </w:p>
    <w:p w14:paraId="3F1156FF" w14:textId="31EE6AB2" w:rsidR="00F034CD" w:rsidRDefault="00F034CD" w:rsidP="00444670">
      <w:pPr>
        <w:pStyle w:val="p"/>
        <w:spacing w:line="276" w:lineRule="auto"/>
        <w:jc w:val="both"/>
      </w:pPr>
      <w:r>
        <w:t>9.1</w:t>
      </w:r>
      <w:r w:rsidR="00700B90">
        <w:t>3</w:t>
      </w:r>
      <w:r>
        <w:t xml:space="preserve">. Minimalne wymagania techniczne dotyczące sprzętu używanego w celu korzystania z usług Platformy e-Zamówienia oraz informacje dotyczące specyfikacji połączenia określa Regulamin Platformy e-Zamówienia. </w:t>
      </w:r>
    </w:p>
    <w:p w14:paraId="08F315EA" w14:textId="2C7AF49E" w:rsidR="00F034CD" w:rsidRDefault="00F034CD" w:rsidP="00444670">
      <w:pPr>
        <w:pStyle w:val="p"/>
        <w:spacing w:line="276" w:lineRule="auto"/>
        <w:jc w:val="both"/>
      </w:pPr>
      <w:r>
        <w:t>9.1</w:t>
      </w:r>
      <w:r w:rsidR="00700B90">
        <w:t>4</w:t>
      </w:r>
      <w:r>
        <w:t xml:space="preserve">. W przypadku problemów technicznych i awarii związanych z funkcjonowaniem Platformy e-Zamówienia użytkownicy mogą skorzystać ze wsparcia technicznego dostępnego pod numerem telefonu (22) 458 77 99 lub drogą elektroniczną poprzez formularz udostępniony na stronie internetowej https://ezamowienia.gov.pl w zakładce „Zgłoś problem”. </w:t>
      </w:r>
    </w:p>
    <w:p w14:paraId="7FC85D87" w14:textId="5680A594" w:rsidR="00F034CD" w:rsidRDefault="00F034CD" w:rsidP="00444670">
      <w:pPr>
        <w:pStyle w:val="p"/>
        <w:spacing w:line="276" w:lineRule="auto"/>
        <w:jc w:val="both"/>
      </w:pPr>
      <w:r>
        <w:t>9.1</w:t>
      </w:r>
      <w:r w:rsidR="00700B90">
        <w:t>5</w:t>
      </w:r>
      <w:r>
        <w:t>. W szczególnie uzasadnionych przypadkach uniemożliwiających komunikację Wykonawcy i Zamawiającego za pośrednictwem Platformy e-Zamówienia, Zamawiający dopuszcza komunikację za pomocą poczty elektronicznej na adres e-mail: sekretaria</w:t>
      </w:r>
      <w:r w:rsidR="002F7577">
        <w:t>t@kopernik.konin.pl</w:t>
      </w:r>
      <w:r>
        <w:t xml:space="preserve"> (nie dotyczy składania ofert). </w:t>
      </w:r>
    </w:p>
    <w:p w14:paraId="57E43F23" w14:textId="07D8C51C" w:rsidR="003E3D73" w:rsidRPr="003E3D73" w:rsidRDefault="00F034CD" w:rsidP="00444670">
      <w:pPr>
        <w:pStyle w:val="p"/>
        <w:spacing w:line="276" w:lineRule="auto"/>
        <w:jc w:val="both"/>
        <w:rPr>
          <w:rStyle w:val="bold"/>
          <w:rFonts w:cs="Arial"/>
          <w:sz w:val="10"/>
          <w:szCs w:val="10"/>
        </w:rPr>
      </w:pPr>
      <w:r>
        <w:t>9.1</w:t>
      </w:r>
      <w:r w:rsidR="00700B90">
        <w:t>6</w:t>
      </w:r>
      <w:r>
        <w:t xml:space="preserve">. W uzasadnionych przypadkach Zamawiający może przed upływem terminu składania ofert zmienić treść Specyfikacji Warunków Zamówienia. </w:t>
      </w:r>
    </w:p>
    <w:p w14:paraId="279755BC" w14:textId="77777777" w:rsidR="00F034CD" w:rsidRPr="00F034CD" w:rsidRDefault="00F034CD" w:rsidP="007E0760">
      <w:pPr>
        <w:pStyle w:val="p"/>
        <w:jc w:val="both"/>
        <w:rPr>
          <w:rStyle w:val="bold"/>
          <w:rFonts w:cs="Arial"/>
          <w:sz w:val="12"/>
          <w:szCs w:val="12"/>
        </w:rPr>
      </w:pPr>
    </w:p>
    <w:p w14:paraId="128B9F12" w14:textId="5C9A540D" w:rsidR="00E21010" w:rsidRPr="00B9283F" w:rsidRDefault="00E36EB6" w:rsidP="007E0760">
      <w:pPr>
        <w:pStyle w:val="p"/>
        <w:jc w:val="both"/>
        <w:rPr>
          <w:rFonts w:cs="Arial"/>
          <w:b/>
        </w:rPr>
      </w:pPr>
      <w:r>
        <w:rPr>
          <w:rStyle w:val="bold"/>
          <w:rFonts w:cs="Arial"/>
        </w:rPr>
        <w:t>10</w:t>
      </w:r>
      <w:r w:rsidR="00D3597C" w:rsidRPr="00B9283F">
        <w:rPr>
          <w:rStyle w:val="bold"/>
          <w:rFonts w:cs="Arial"/>
          <w:b w:val="0"/>
        </w:rPr>
        <w:t xml:space="preserve">. </w:t>
      </w:r>
      <w:r w:rsidR="00E21010" w:rsidRPr="00B9283F">
        <w:rPr>
          <w:rFonts w:cs="Arial"/>
          <w:b/>
        </w:rPr>
        <w:t>INFORMACJE O SPOSOBIE KOMUNIKOWANIA SIĘ ZAMAWIAJĄCEGO Z WYKONAWCAMI W INNY SPOSÓB NIŻ PRZY UŻYCIU ŚRODKÓW KOMUNIKACJI ELEKTRONICZNEJ</w:t>
      </w:r>
      <w:r w:rsidR="0091003F">
        <w:rPr>
          <w:rFonts w:cs="Arial"/>
          <w:b/>
        </w:rPr>
        <w:t xml:space="preserve"> W PRZYPADKU ZAISTNIENIA JEDNEJ </w:t>
      </w:r>
      <w:r w:rsidR="00E21010" w:rsidRPr="00B9283F">
        <w:rPr>
          <w:rFonts w:cs="Arial"/>
          <w:b/>
        </w:rPr>
        <w:t xml:space="preserve">Z SYTUACJI OKREŚLONYCH W ART. 65 UST. 1, ART. 66 I ART. 69 USTAWY:  </w:t>
      </w:r>
    </w:p>
    <w:p w14:paraId="11623754" w14:textId="77777777" w:rsidR="007E0760" w:rsidRPr="00B9283F" w:rsidRDefault="00254F7C" w:rsidP="007E0760">
      <w:pPr>
        <w:pStyle w:val="p"/>
        <w:jc w:val="both"/>
        <w:rPr>
          <w:rFonts w:cs="Arial"/>
          <w:u w:val="single"/>
        </w:rPr>
      </w:pPr>
      <w:r w:rsidRPr="00B9283F">
        <w:rPr>
          <w:rFonts w:cs="Arial"/>
          <w:u w:val="single"/>
        </w:rPr>
        <w:t>Zamawiający nie odstępuje od wymogu użycia środków komunikacji elektronicznej.</w:t>
      </w:r>
    </w:p>
    <w:p w14:paraId="7FF1576C" w14:textId="77777777" w:rsidR="007E0760" w:rsidRPr="00166B5E" w:rsidRDefault="007E0760" w:rsidP="00A60919">
      <w:pPr>
        <w:pStyle w:val="p"/>
        <w:rPr>
          <w:rStyle w:val="bold"/>
          <w:rFonts w:cs="Arial"/>
          <w:sz w:val="12"/>
          <w:szCs w:val="12"/>
        </w:rPr>
      </w:pPr>
    </w:p>
    <w:p w14:paraId="68B3B621" w14:textId="77777777" w:rsidR="007E0760" w:rsidRPr="00B9283F" w:rsidRDefault="00E36EB6" w:rsidP="007E0760">
      <w:pPr>
        <w:pStyle w:val="p"/>
        <w:rPr>
          <w:rFonts w:cs="Arial"/>
        </w:rPr>
      </w:pPr>
      <w:r>
        <w:rPr>
          <w:rFonts w:cs="Arial"/>
          <w:b/>
        </w:rPr>
        <w:t>11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OSOBY UPRAWNIONE DO KOMUNIKOWANIA SIĘ Z WYKONAWCAMI:</w:t>
      </w:r>
    </w:p>
    <w:p w14:paraId="33E961A9" w14:textId="28BF5851" w:rsidR="00700B90" w:rsidRPr="0082153E" w:rsidRDefault="00C00D24" w:rsidP="00700B90">
      <w:pPr>
        <w:pStyle w:val="Akapitzlist"/>
        <w:numPr>
          <w:ilvl w:val="0"/>
          <w:numId w:val="6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Anna Michalska</w:t>
      </w:r>
      <w:r w:rsidR="00700B90" w:rsidRPr="0082153E">
        <w:rPr>
          <w:rFonts w:ascii="Arial Narrow" w:hAnsi="Arial Narrow" w:cs="Arial"/>
        </w:rPr>
        <w:t xml:space="preserve">, tel. 63 2424557 wew. </w:t>
      </w:r>
      <w:r>
        <w:rPr>
          <w:rFonts w:ascii="Arial Narrow" w:hAnsi="Arial Narrow" w:cs="Arial"/>
        </w:rPr>
        <w:t>25</w:t>
      </w:r>
    </w:p>
    <w:p w14:paraId="72E93FFD" w14:textId="1DF5DEC4" w:rsidR="00700B90" w:rsidRPr="00700B90" w:rsidRDefault="00700B90" w:rsidP="00700B90">
      <w:pPr>
        <w:spacing w:after="0" w:line="240" w:lineRule="auto"/>
        <w:jc w:val="both"/>
        <w:rPr>
          <w:rFonts w:cs="Arial"/>
          <w:b/>
          <w:bCs/>
          <w:color w:val="FF0000"/>
        </w:rPr>
      </w:pPr>
      <w:r w:rsidRPr="00700B90">
        <w:rPr>
          <w:b/>
          <w:bCs/>
        </w:rPr>
        <w:t>Nie udziela się żadnych ustnych i telefonicznych informacji, wyjaśnień czy odpowiedzi na kierowane do Zamawiającego zapytania.</w:t>
      </w:r>
    </w:p>
    <w:p w14:paraId="734BA722" w14:textId="77777777" w:rsidR="00CE2C76" w:rsidRPr="00166B5E" w:rsidRDefault="00CE2C76" w:rsidP="00E90354">
      <w:pPr>
        <w:pStyle w:val="justify"/>
        <w:rPr>
          <w:rFonts w:cs="Arial"/>
          <w:b/>
          <w:sz w:val="12"/>
          <w:szCs w:val="12"/>
        </w:rPr>
      </w:pPr>
    </w:p>
    <w:p w14:paraId="1C540E46" w14:textId="77777777" w:rsidR="00130F4F" w:rsidRDefault="00130F4F" w:rsidP="00E90354">
      <w:pPr>
        <w:pStyle w:val="justify"/>
        <w:rPr>
          <w:rFonts w:cs="Arial"/>
          <w:b/>
        </w:rPr>
      </w:pPr>
    </w:p>
    <w:p w14:paraId="25C87926" w14:textId="77777777" w:rsidR="00130F4F" w:rsidRDefault="00130F4F" w:rsidP="00E90354">
      <w:pPr>
        <w:pStyle w:val="justify"/>
        <w:rPr>
          <w:rFonts w:cs="Arial"/>
          <w:b/>
        </w:rPr>
      </w:pPr>
    </w:p>
    <w:p w14:paraId="20FB9140" w14:textId="77777777" w:rsidR="00130F4F" w:rsidRDefault="00130F4F" w:rsidP="00E90354">
      <w:pPr>
        <w:pStyle w:val="justify"/>
        <w:rPr>
          <w:rFonts w:cs="Arial"/>
          <w:b/>
        </w:rPr>
      </w:pPr>
    </w:p>
    <w:p w14:paraId="113C7BD2" w14:textId="77777777" w:rsidR="00130F4F" w:rsidRDefault="00130F4F" w:rsidP="00E90354">
      <w:pPr>
        <w:pStyle w:val="justify"/>
        <w:rPr>
          <w:rFonts w:cs="Arial"/>
          <w:b/>
        </w:rPr>
      </w:pPr>
    </w:p>
    <w:p w14:paraId="7EE30BDA" w14:textId="77777777" w:rsidR="00130F4F" w:rsidRDefault="00130F4F" w:rsidP="00E90354">
      <w:pPr>
        <w:pStyle w:val="justify"/>
        <w:rPr>
          <w:rFonts w:cs="Arial"/>
          <w:b/>
        </w:rPr>
      </w:pPr>
    </w:p>
    <w:p w14:paraId="35B46599" w14:textId="77777777" w:rsidR="00130F4F" w:rsidRDefault="00130F4F" w:rsidP="00E90354">
      <w:pPr>
        <w:pStyle w:val="justify"/>
        <w:rPr>
          <w:rFonts w:cs="Arial"/>
          <w:b/>
        </w:rPr>
      </w:pPr>
    </w:p>
    <w:p w14:paraId="77D55BB1" w14:textId="77777777" w:rsidR="00130F4F" w:rsidRDefault="00130F4F" w:rsidP="00E90354">
      <w:pPr>
        <w:pStyle w:val="justify"/>
        <w:rPr>
          <w:rFonts w:cs="Arial"/>
          <w:b/>
        </w:rPr>
      </w:pPr>
    </w:p>
    <w:p w14:paraId="3857CB0C" w14:textId="64AA6443" w:rsidR="00321652" w:rsidRPr="00B9283F" w:rsidRDefault="00E36EB6" w:rsidP="00E90354">
      <w:pPr>
        <w:pStyle w:val="justify"/>
        <w:rPr>
          <w:rFonts w:cs="Arial"/>
        </w:rPr>
      </w:pPr>
      <w:r>
        <w:rPr>
          <w:rFonts w:cs="Arial"/>
          <w:b/>
        </w:rPr>
        <w:t>12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TERMIN ZWIĄZANIA OFERTĄ:</w:t>
      </w:r>
      <w:r w:rsidR="00E20D16" w:rsidRPr="00B9283F">
        <w:rPr>
          <w:rFonts w:cs="Arial"/>
        </w:rPr>
        <w:t xml:space="preserve"> </w:t>
      </w:r>
    </w:p>
    <w:p w14:paraId="1B156367" w14:textId="20A593FB" w:rsidR="00321652" w:rsidRPr="00B9283F" w:rsidRDefault="00E36EB6" w:rsidP="00321652">
      <w:pPr>
        <w:pStyle w:val="justify"/>
        <w:rPr>
          <w:rFonts w:cs="Arial"/>
        </w:rPr>
      </w:pPr>
      <w:r>
        <w:rPr>
          <w:rFonts w:cs="Arial"/>
        </w:rPr>
        <w:t>12</w:t>
      </w:r>
      <w:r w:rsidR="00321652" w:rsidRPr="00B9283F">
        <w:rPr>
          <w:rFonts w:cs="Arial"/>
        </w:rPr>
        <w:t xml:space="preserve">.1. Wykonawca pozostaje związany ofertą przez okres </w:t>
      </w:r>
      <w:r w:rsidR="00321652" w:rsidRPr="00B9283F">
        <w:rPr>
          <w:rFonts w:cs="Arial"/>
          <w:b/>
        </w:rPr>
        <w:t>30 dni</w:t>
      </w:r>
      <w:r w:rsidR="00774031">
        <w:rPr>
          <w:rFonts w:cs="Arial"/>
          <w:b/>
        </w:rPr>
        <w:t xml:space="preserve"> </w:t>
      </w:r>
      <w:r w:rsidR="00774031" w:rsidRPr="00774031">
        <w:rPr>
          <w:rFonts w:cs="Arial"/>
        </w:rPr>
        <w:t>od dnia upływu składania ofert</w:t>
      </w:r>
      <w:r w:rsidR="00321652" w:rsidRPr="00B9283F">
        <w:rPr>
          <w:rFonts w:cs="Arial"/>
        </w:rPr>
        <w:t xml:space="preserve">, tj. </w:t>
      </w:r>
      <w:r w:rsidR="00321652" w:rsidRPr="00A74810">
        <w:rPr>
          <w:rFonts w:cs="Arial"/>
          <w:b/>
        </w:rPr>
        <w:t xml:space="preserve">do dnia </w:t>
      </w:r>
      <w:r w:rsidR="00F46A26">
        <w:rPr>
          <w:rFonts w:cs="Arial"/>
          <w:b/>
        </w:rPr>
        <w:t>14</w:t>
      </w:r>
      <w:r w:rsidR="0038599E" w:rsidRPr="00A74810">
        <w:rPr>
          <w:rFonts w:cs="Arial"/>
          <w:b/>
        </w:rPr>
        <w:t>.</w:t>
      </w:r>
      <w:r w:rsidR="005B279E">
        <w:rPr>
          <w:rFonts w:cs="Arial"/>
          <w:b/>
        </w:rPr>
        <w:t>12</w:t>
      </w:r>
      <w:r w:rsidR="00EA5A42" w:rsidRPr="00A74810">
        <w:rPr>
          <w:rFonts w:cs="Arial"/>
          <w:b/>
        </w:rPr>
        <w:t>.202</w:t>
      </w:r>
      <w:r w:rsidR="004E5790">
        <w:rPr>
          <w:rFonts w:cs="Arial"/>
          <w:b/>
        </w:rPr>
        <w:t>4</w:t>
      </w:r>
      <w:r w:rsidR="000320E0" w:rsidRPr="00A74810">
        <w:rPr>
          <w:rFonts w:cs="Arial"/>
          <w:b/>
        </w:rPr>
        <w:t>r.</w:t>
      </w:r>
      <w:r w:rsidR="004365AD" w:rsidRPr="00A74810">
        <w:rPr>
          <w:rFonts w:cs="Arial"/>
          <w:b/>
        </w:rPr>
        <w:t xml:space="preserve">, </w:t>
      </w:r>
      <w:r w:rsidR="00FA7687" w:rsidRPr="00A74810">
        <w:rPr>
          <w:rFonts w:cs="Arial"/>
          <w:b/>
        </w:rPr>
        <w:t xml:space="preserve">                </w:t>
      </w:r>
      <w:r w:rsidR="004365AD">
        <w:t>przy czym pierwszym dniem terminu związania ofertą jest dzień, w którym upływa termin składania ofert.</w:t>
      </w:r>
    </w:p>
    <w:p w14:paraId="1E932A4E" w14:textId="77777777" w:rsidR="00321652" w:rsidRPr="00B9283F" w:rsidRDefault="00E36EB6" w:rsidP="00E90354">
      <w:pPr>
        <w:pStyle w:val="justify"/>
      </w:pPr>
      <w:r>
        <w:t>12</w:t>
      </w:r>
      <w:r w:rsidR="00321652" w:rsidRPr="00B9283F">
        <w:t xml:space="preserve">.2. </w:t>
      </w:r>
      <w:r w:rsidR="00321652" w:rsidRPr="00B9283F">
        <w:rPr>
          <w:rFonts w:cs="Arial"/>
        </w:rPr>
        <w:t xml:space="preserve">W przypadku gdy wybór najkorzystniejszej oferty nie nastąpi przed upływem terminu związania ofertą określonego </w:t>
      </w:r>
      <w:r w:rsidR="00456FD1">
        <w:rPr>
          <w:rFonts w:cs="Arial"/>
        </w:rPr>
        <w:t xml:space="preserve">                        </w:t>
      </w:r>
      <w:r w:rsidR="00321652" w:rsidRPr="00B9283F">
        <w:rPr>
          <w:rFonts w:cs="Arial"/>
        </w:rPr>
        <w:t xml:space="preserve">w </w:t>
      </w:r>
      <w:r>
        <w:rPr>
          <w:rFonts w:cs="Arial"/>
        </w:rPr>
        <w:t>pkt. 12</w:t>
      </w:r>
      <w:r w:rsidR="00321652" w:rsidRPr="00B9283F">
        <w:rPr>
          <w:rFonts w:cs="Arial"/>
        </w:rPr>
        <w:t xml:space="preserve">.1 Zamawiający przed upływem terminu związania ofertą zwróci się jednokrotnie do Wykonawców o wyrażenie zgody na przedłużenie tego terminu o wskazywany przez niego okres, nie dłuższy niż 30 dni. </w:t>
      </w:r>
    </w:p>
    <w:p w14:paraId="0ECABB8B" w14:textId="77777777" w:rsidR="0032165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12</w:t>
      </w:r>
      <w:r w:rsidR="00321652" w:rsidRPr="00B9283F">
        <w:rPr>
          <w:rFonts w:cs="Arial"/>
        </w:rPr>
        <w:t>.3. Przedłużenie terminu związania</w:t>
      </w:r>
      <w:r>
        <w:rPr>
          <w:rFonts w:cs="Arial"/>
        </w:rPr>
        <w:t xml:space="preserve"> ofertą, o którym mowa w pkt. 12</w:t>
      </w:r>
      <w:r w:rsidR="00321652" w:rsidRPr="00B9283F">
        <w:rPr>
          <w:rFonts w:cs="Arial"/>
        </w:rPr>
        <w:t>.2.</w:t>
      </w:r>
      <w:r w:rsidR="00F703A4" w:rsidRPr="00B9283F">
        <w:rPr>
          <w:rFonts w:cs="Arial"/>
        </w:rPr>
        <w:t xml:space="preserve"> </w:t>
      </w:r>
      <w:r w:rsidR="00321652" w:rsidRPr="00B9283F">
        <w:rPr>
          <w:rFonts w:cs="Arial"/>
          <w:u w:val="single"/>
        </w:rPr>
        <w:t>wymaga złożenia przez Wykonawcę pisemnego oświadczenia o wyrażeniu zgody na przedłużenie terminu związania ofertą.</w:t>
      </w:r>
      <w:r w:rsidR="00321652" w:rsidRPr="00B9283F">
        <w:rPr>
          <w:rFonts w:cs="Arial"/>
        </w:rPr>
        <w:t xml:space="preserve"> </w:t>
      </w:r>
    </w:p>
    <w:p w14:paraId="128988BC" w14:textId="77777777" w:rsidR="007E0760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12</w:t>
      </w:r>
      <w:r w:rsidR="00321652" w:rsidRPr="00B9283F">
        <w:rPr>
          <w:rFonts w:cs="Arial"/>
        </w:rPr>
        <w:t xml:space="preserve">.4. W przypadku gdy Zamawiający żąda wniesienia wadium, przedłużenie terminu związania ofertą, o którym mowa w pkt. </w:t>
      </w:r>
      <w:r>
        <w:rPr>
          <w:rFonts w:cs="Arial"/>
        </w:rPr>
        <w:t>12.</w:t>
      </w:r>
      <w:r w:rsidR="00321652" w:rsidRPr="00B9283F">
        <w:rPr>
          <w:rFonts w:cs="Arial"/>
        </w:rPr>
        <w:t>2.</w:t>
      </w:r>
      <w:r w:rsidR="00F703A4" w:rsidRPr="00B9283F">
        <w:rPr>
          <w:rFonts w:cs="Arial"/>
        </w:rPr>
        <w:t xml:space="preserve"> </w:t>
      </w:r>
      <w:r w:rsidR="00321652" w:rsidRPr="00B9283F">
        <w:rPr>
          <w:rFonts w:cs="Arial"/>
        </w:rPr>
        <w:t>następuje wraz z przedłużeniem okresu ważności wadium albo, jeżeli nie jest to możliwe, z wniesieniem nowego wadium na przedłużony okres związania ofertą.</w:t>
      </w:r>
    </w:p>
    <w:p w14:paraId="1081A8EE" w14:textId="77777777" w:rsidR="00C0251C" w:rsidRPr="00D53626" w:rsidRDefault="00C0251C" w:rsidP="00DA576C">
      <w:pPr>
        <w:pStyle w:val="justify"/>
        <w:spacing w:line="240" w:lineRule="auto"/>
        <w:rPr>
          <w:rFonts w:cs="Arial"/>
          <w:b/>
          <w:sz w:val="10"/>
          <w:szCs w:val="10"/>
        </w:rPr>
      </w:pPr>
    </w:p>
    <w:p w14:paraId="188FD378" w14:textId="31471F1F" w:rsidR="007E0760" w:rsidRDefault="00E36EB6" w:rsidP="00DA576C">
      <w:pPr>
        <w:pStyle w:val="justify"/>
        <w:spacing w:line="240" w:lineRule="auto"/>
        <w:rPr>
          <w:rFonts w:cs="Arial"/>
        </w:rPr>
      </w:pPr>
      <w:r>
        <w:rPr>
          <w:rFonts w:cs="Arial"/>
          <w:b/>
        </w:rPr>
        <w:t>13</w:t>
      </w:r>
      <w:r w:rsidR="007E0760" w:rsidRPr="00B9283F">
        <w:rPr>
          <w:rFonts w:cs="Arial"/>
        </w:rPr>
        <w:t>.</w:t>
      </w:r>
      <w:r w:rsidR="00E20D16" w:rsidRPr="00B9283F">
        <w:rPr>
          <w:rFonts w:cs="Arial"/>
          <w:b/>
        </w:rPr>
        <w:t>OPIS SPOSOBU PRZYGOTOWANIA OFERTY</w:t>
      </w:r>
      <w:r w:rsidR="007E0760" w:rsidRPr="00B9283F">
        <w:rPr>
          <w:rFonts w:cs="Arial"/>
        </w:rPr>
        <w:t>:</w:t>
      </w:r>
    </w:p>
    <w:p w14:paraId="10A9F4C2" w14:textId="4BC4B365" w:rsidR="00D358FB" w:rsidRDefault="00D358FB" w:rsidP="00444670">
      <w:pPr>
        <w:pStyle w:val="justify"/>
        <w:spacing w:line="276" w:lineRule="auto"/>
      </w:pPr>
      <w:r>
        <w:t xml:space="preserve">13.1. Wykonawca może złożyć </w:t>
      </w:r>
      <w:r w:rsidR="005566F7">
        <w:t xml:space="preserve">tylko </w:t>
      </w:r>
      <w:r>
        <w:t>jedną ofertę</w:t>
      </w:r>
      <w:r w:rsidR="005566F7">
        <w:t xml:space="preserve"> na każdą część.</w:t>
      </w:r>
    </w:p>
    <w:p w14:paraId="4B01DB57" w14:textId="5F9749CA" w:rsidR="00D358FB" w:rsidRDefault="00D358FB" w:rsidP="00444670">
      <w:pPr>
        <w:pStyle w:val="justify"/>
        <w:spacing w:line="276" w:lineRule="auto"/>
      </w:pPr>
      <w:r>
        <w:t xml:space="preserve">13.2. Oferta musi być sporządzona w języku polskim </w:t>
      </w:r>
    </w:p>
    <w:p w14:paraId="52E91829" w14:textId="44FD8C37" w:rsidR="00D358FB" w:rsidRDefault="00D358FB" w:rsidP="00444670">
      <w:pPr>
        <w:pStyle w:val="justify"/>
        <w:spacing w:line="276" w:lineRule="auto"/>
      </w:pPr>
      <w:r>
        <w:t xml:space="preserve">13.3. Wykonawca przygotowuje ofertę przy pomocy interaktywnego „Formularza ofertowego” udostępnionego przez Zamawiającego na Platformie e-Zamówienia i zamieszczonego w podglądzie postępowania w zakładce „Informacje podstawowe”. 13.4. Zalogowany Wykonawca używając przycisku „Wypełnij” widocznego pod „Formularzem ofertowym” zobowiązany jest do zweryfikowania poprawności danych automatycznie pobranych przez system z jego konta i uzupełnienia pozostałych informacji dotyczących Wykonawcy/Wykonawców wspólnie ubiegających się o udzielenie zamówienia. </w:t>
      </w:r>
    </w:p>
    <w:p w14:paraId="342A48FC" w14:textId="77777777" w:rsidR="00D358FB" w:rsidRDefault="00D358FB" w:rsidP="00444670">
      <w:pPr>
        <w:pStyle w:val="justify"/>
        <w:spacing w:line="276" w:lineRule="auto"/>
      </w:pPr>
      <w:r>
        <w:t xml:space="preserve">13.5. Następnie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elektronicznego, zgodnie z pkt 13.9. </w:t>
      </w:r>
    </w:p>
    <w:p w14:paraId="7607724E" w14:textId="47DE3F2C" w:rsidR="00D358FB" w:rsidRDefault="00D358FB" w:rsidP="00444670">
      <w:pPr>
        <w:pStyle w:val="justify"/>
        <w:spacing w:line="276" w:lineRule="auto"/>
      </w:pPr>
      <w:r w:rsidRPr="00D358FB">
        <w:rPr>
          <w:b/>
          <w:bCs/>
        </w:rPr>
        <w:t xml:space="preserve">Uwaga! Nie należy zmieniać nazwy pliku nadanej przez Platformę e-Zamówienia. Zapisany „Formularz ofertowy” należy zawsze otwierać w programie Adobe </w:t>
      </w:r>
      <w:proofErr w:type="spellStart"/>
      <w:r w:rsidRPr="00D358FB">
        <w:rPr>
          <w:b/>
          <w:bCs/>
        </w:rPr>
        <w:t>Acrobat</w:t>
      </w:r>
      <w:proofErr w:type="spellEnd"/>
      <w:r w:rsidRPr="00D358FB">
        <w:rPr>
          <w:b/>
          <w:bCs/>
        </w:rPr>
        <w:t xml:space="preserve"> Reader DC.</w:t>
      </w:r>
      <w:r>
        <w:t xml:space="preserve"> </w:t>
      </w:r>
    </w:p>
    <w:p w14:paraId="6202519B" w14:textId="77777777" w:rsidR="006227C5" w:rsidRDefault="00D358FB" w:rsidP="00444670">
      <w:pPr>
        <w:pStyle w:val="justify"/>
        <w:spacing w:line="276" w:lineRule="auto"/>
      </w:pPr>
      <w:r>
        <w:t xml:space="preserve">13.6. 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>
        <w:t>drag&amp;drop</w:t>
      </w:r>
      <w:proofErr w:type="spellEnd"/>
      <w:r>
        <w:t xml:space="preserve"> („przeciągnij” i „upuść”) służące do dodawania plików. </w:t>
      </w:r>
    </w:p>
    <w:p w14:paraId="3A6659D3" w14:textId="572E2498" w:rsidR="00D358FB" w:rsidRDefault="00D358FB" w:rsidP="00444670">
      <w:pPr>
        <w:pStyle w:val="justify"/>
        <w:spacing w:line="276" w:lineRule="auto"/>
      </w:pPr>
      <w:r>
        <w:t xml:space="preserve">13.7. Wykonawca dodaje wybrany z dysku i uprzednio podpisany „Formularz oferty” w pierwszym polu („Wypełniony formularz oferty”). W kolejnym polu („Załączniki i inne dokumenty przedstawione w ofercie przez Wykonawcę”) Wykonawca dodaje pozostałe pliki stanowiące ofertę lub składane wraz z ofertą. </w:t>
      </w:r>
    </w:p>
    <w:p w14:paraId="5A4E3E2A" w14:textId="19C47E19" w:rsidR="00D358FB" w:rsidRDefault="00D358FB" w:rsidP="00444670">
      <w:pPr>
        <w:pStyle w:val="justify"/>
        <w:spacing w:line="276" w:lineRule="auto"/>
      </w:pPr>
      <w:r>
        <w:t xml:space="preserve">13.8. Jeżeli wraz z ofertą składane są dokumenty zawierające tajemnicę przedsiębiorstwa Wykonawca, w celu utrzymania                           w poufności tych informacji, przekazuje je w wydzielonym i odpowiednio oznaczonym pliku, wraz z jednoczesnym zaznaczeniem               w nazwie pliku „Dokument stanowiący tajemnicę przedsiębiorstwa”. Zarówno załącznik stanowiący tajemnicę przedsiębiorstwa jak  i uzasadnienie zastrzeżenia tajemnicy przedsiębiorstwa należy dodać w polu „Załączniki i inne dokumenty przedstawione w ofercie przez Wykonawcę”. </w:t>
      </w:r>
    </w:p>
    <w:p w14:paraId="754AC6A7" w14:textId="77777777" w:rsidR="00920C59" w:rsidRDefault="00D358FB" w:rsidP="00444670">
      <w:pPr>
        <w:pStyle w:val="justify"/>
        <w:spacing w:line="276" w:lineRule="auto"/>
      </w:pPr>
      <w:r>
        <w:t xml:space="preserve">13.9. Formularz ofertowy podpisuje się kwalifikowanym podpisem elektronicznym, podpisem zaufanym lub podpisem osobistym. Rekomendowanym wariantem podpisu jest wewnętrzny Podpis formularza ofertowego wariantem podpisu w typie zewnętrznym również jest możliwy, tylko w tym przypadku, powstały oddzielny plik podpisu dla tego formularza należy załączyć w polu „Załączniki i inne dokumenty przedstawione w ofercie przez Wykonawcę” Pozostałe dokumenty wchodzące w skład oferty lub składane wraz z ofertą, które są zgodnie z ustawą </w:t>
      </w:r>
      <w:proofErr w:type="spellStart"/>
      <w:r>
        <w:t>Pzp</w:t>
      </w:r>
      <w:proofErr w:type="spellEnd"/>
      <w:r>
        <w:t xml:space="preserve"> lub rozporządzeniem Prezesa Rady Ministrów w sprawie wymagań dla dokumentów elektronicznych opatrzone kwalifikowanym podpisem elektronicznym, podpisem zaufanym lub podpisem osobistym, mogą być zgodnie z wyborem Wykonawcy/Wykonawcy wspólnie ubiegającego się o udzielenie zamówienia/podmiotu udostępniającego zasoby opatrzone podpisem typu zewnętrznego lub wewnętrznego. W zależności od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 </w:t>
      </w:r>
    </w:p>
    <w:p w14:paraId="5569AF2A" w14:textId="77777777" w:rsidR="00130F4F" w:rsidRDefault="00130F4F" w:rsidP="00444670">
      <w:pPr>
        <w:pStyle w:val="justify"/>
        <w:spacing w:line="276" w:lineRule="auto"/>
      </w:pPr>
    </w:p>
    <w:p w14:paraId="71907327" w14:textId="77777777" w:rsidR="00130F4F" w:rsidRDefault="00130F4F" w:rsidP="00444670">
      <w:pPr>
        <w:pStyle w:val="justify"/>
        <w:spacing w:line="276" w:lineRule="auto"/>
      </w:pPr>
    </w:p>
    <w:p w14:paraId="599CADF3" w14:textId="77777777" w:rsidR="00130F4F" w:rsidRDefault="00130F4F" w:rsidP="00444670">
      <w:pPr>
        <w:pStyle w:val="justify"/>
        <w:spacing w:line="276" w:lineRule="auto"/>
      </w:pPr>
    </w:p>
    <w:p w14:paraId="68896586" w14:textId="77777777" w:rsidR="00130F4F" w:rsidRDefault="00130F4F" w:rsidP="00444670">
      <w:pPr>
        <w:pStyle w:val="justify"/>
        <w:spacing w:line="276" w:lineRule="auto"/>
      </w:pPr>
    </w:p>
    <w:p w14:paraId="39D0AC7C" w14:textId="77777777" w:rsidR="00130F4F" w:rsidRDefault="00130F4F" w:rsidP="00444670">
      <w:pPr>
        <w:pStyle w:val="justify"/>
        <w:spacing w:line="276" w:lineRule="auto"/>
      </w:pPr>
    </w:p>
    <w:p w14:paraId="6975C47A" w14:textId="77777777" w:rsidR="00130F4F" w:rsidRDefault="00130F4F" w:rsidP="00444670">
      <w:pPr>
        <w:pStyle w:val="justify"/>
        <w:spacing w:line="276" w:lineRule="auto"/>
      </w:pPr>
    </w:p>
    <w:p w14:paraId="1364C8DB" w14:textId="77777777" w:rsidR="00130F4F" w:rsidRDefault="00130F4F" w:rsidP="00444670">
      <w:pPr>
        <w:pStyle w:val="justify"/>
        <w:spacing w:line="276" w:lineRule="auto"/>
      </w:pPr>
    </w:p>
    <w:p w14:paraId="1A06D6F0" w14:textId="77777777" w:rsidR="00130F4F" w:rsidRDefault="00130F4F" w:rsidP="00444670">
      <w:pPr>
        <w:pStyle w:val="justify"/>
        <w:spacing w:line="276" w:lineRule="auto"/>
      </w:pPr>
    </w:p>
    <w:p w14:paraId="43AB35C7" w14:textId="77777777" w:rsidR="00130F4F" w:rsidRPr="00130F4F" w:rsidRDefault="00130F4F" w:rsidP="00444670">
      <w:pPr>
        <w:pStyle w:val="justify"/>
        <w:spacing w:line="276" w:lineRule="auto"/>
        <w:rPr>
          <w:sz w:val="12"/>
          <w:szCs w:val="12"/>
        </w:rPr>
      </w:pPr>
    </w:p>
    <w:p w14:paraId="6B346D7B" w14:textId="08767676" w:rsidR="00D358FB" w:rsidRDefault="00D358FB" w:rsidP="00444670">
      <w:pPr>
        <w:pStyle w:val="justify"/>
        <w:spacing w:line="276" w:lineRule="auto"/>
      </w:pPr>
      <w:r>
        <w:t xml:space="preserve"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osobistym. </w:t>
      </w:r>
    </w:p>
    <w:p w14:paraId="15E8B323" w14:textId="6F60AF5D" w:rsidR="00D358FB" w:rsidRDefault="00D358FB" w:rsidP="00444670">
      <w:pPr>
        <w:pStyle w:val="justify"/>
        <w:spacing w:line="276" w:lineRule="auto"/>
      </w:pPr>
      <w:r>
        <w:t xml:space="preserve">13.10. Oferta oraz wszystkie wymagane druki, formularze, oświadczenia, opracowane zestawienia i wykazy składane wraz z ofertą wymagają podpisu osób uprawnionych do reprezentowania firmy w obrocie gospodarczym, zgodnie z aktem rejestracyjnym oraz przepisami prawa. </w:t>
      </w:r>
    </w:p>
    <w:p w14:paraId="4B971A55" w14:textId="05AC664E" w:rsidR="00D358FB" w:rsidRDefault="00D358FB" w:rsidP="00444670">
      <w:pPr>
        <w:pStyle w:val="justify"/>
        <w:spacing w:line="276" w:lineRule="auto"/>
      </w:pPr>
      <w:r>
        <w:t xml:space="preserve">13.11. Oferta i załączniki podpisane przez upoważnionego przedstawiciela Wykonawcy wymagają załączenia właściwego pełnomocnictwa lub umocowania prawnego. </w:t>
      </w:r>
    </w:p>
    <w:p w14:paraId="2A857A43" w14:textId="454828EB" w:rsidR="00D358FB" w:rsidRDefault="00D358FB" w:rsidP="00444670">
      <w:pPr>
        <w:pStyle w:val="justify"/>
        <w:spacing w:line="276" w:lineRule="auto"/>
      </w:pPr>
      <w:r>
        <w:t xml:space="preserve">13.12. Oferta powinna zawierać wszystkie wymagane dokumenty, oświadczenia, załączniki i inne dokumenty, o których mowa </w:t>
      </w:r>
      <w:r w:rsidR="005759BA">
        <w:t xml:space="preserve">              </w:t>
      </w:r>
      <w:r>
        <w:t xml:space="preserve">w treści niniejszej specyfikacji. </w:t>
      </w:r>
    </w:p>
    <w:p w14:paraId="0D25D12D" w14:textId="39601D2E" w:rsidR="00D358FB" w:rsidRDefault="00D358FB" w:rsidP="00444670">
      <w:pPr>
        <w:pStyle w:val="justify"/>
        <w:spacing w:line="276" w:lineRule="auto"/>
      </w:pPr>
      <w:r>
        <w:t xml:space="preserve">13.13. Dokumenty winny być sporządzone zgodnie z zaleceniami oraz przedstawionymi przez Zamawiającego wzorami (załącznikami), zawierać informacje i dane określone w tych dokumentach. </w:t>
      </w:r>
    </w:p>
    <w:p w14:paraId="69DC0CA4" w14:textId="031A0CA4" w:rsidR="00D358FB" w:rsidRDefault="00D358FB" w:rsidP="00444670">
      <w:pPr>
        <w:pStyle w:val="justify"/>
        <w:spacing w:line="276" w:lineRule="auto"/>
      </w:pPr>
      <w:r>
        <w:t xml:space="preserve">13.14. Koszty związane z przygotowaniem oferty ponosi Wykonawca. </w:t>
      </w:r>
    </w:p>
    <w:p w14:paraId="00319FA4" w14:textId="3B712674" w:rsidR="00D358FB" w:rsidRDefault="00D358FB" w:rsidP="00444670">
      <w:pPr>
        <w:pStyle w:val="justify"/>
        <w:spacing w:line="276" w:lineRule="auto"/>
      </w:pPr>
      <w:r>
        <w:t>1</w:t>
      </w:r>
      <w:r w:rsidR="002D7EFD">
        <w:t>3</w:t>
      </w:r>
      <w:r>
        <w:t xml:space="preserve">.15. System sprawdza, czy złożone pliki są podpisane i automatycznie je szyfruje, jednocześnie informując o tym Wykonawcę. Potwierdzenie czasu przekazania i odbioru oferty znajduje się w Elektronicznym Potwierdzeniu Przesłania (EPP) i Elektronicznym Potwierdzeniu Odebrania (EPO). EPP i EPO dostępne są dla zalogowanego Wykonawcy w zakładce „Oferty/Wnioski”. </w:t>
      </w:r>
    </w:p>
    <w:p w14:paraId="68EA1EDD" w14:textId="1FCC123E" w:rsidR="00D358FB" w:rsidRDefault="00D358FB" w:rsidP="00444670">
      <w:pPr>
        <w:pStyle w:val="justify"/>
        <w:spacing w:line="276" w:lineRule="auto"/>
      </w:pPr>
      <w:r>
        <w:t xml:space="preserve">13.16. Oferta może być złożona tylko do upływu terminu składania ofert. </w:t>
      </w:r>
    </w:p>
    <w:p w14:paraId="11252A44" w14:textId="48446B81" w:rsidR="00D358FB" w:rsidRDefault="00D358FB" w:rsidP="00444670">
      <w:pPr>
        <w:pStyle w:val="justify"/>
        <w:spacing w:line="276" w:lineRule="auto"/>
      </w:pPr>
      <w:r>
        <w:t xml:space="preserve">13.17. Wykonawca może przed upływem terminu składania ofert wycofać ofertę. Wykonawca wycofuje ofertę w zakładce „Oferty/wnioski” używając przycisku „Wycofaj ofertę”. </w:t>
      </w:r>
    </w:p>
    <w:p w14:paraId="65E7AE84" w14:textId="50529BDC" w:rsidR="00D358FB" w:rsidRDefault="00D358FB" w:rsidP="00444670">
      <w:pPr>
        <w:pStyle w:val="justify"/>
        <w:spacing w:line="276" w:lineRule="auto"/>
      </w:pPr>
      <w:r>
        <w:t xml:space="preserve">13.18. Wykonawca po upływie terminu do składania ofert nie może skutecznie dokonać zmiany ani wycofać złożonej oferty. </w:t>
      </w:r>
    </w:p>
    <w:p w14:paraId="12DFD63C" w14:textId="78B57ACE" w:rsidR="00D358FB" w:rsidRDefault="00D358FB" w:rsidP="00444670">
      <w:pPr>
        <w:pStyle w:val="justify"/>
        <w:spacing w:line="276" w:lineRule="auto"/>
      </w:pPr>
      <w:r>
        <w:t xml:space="preserve">13.19. Maksymalny łączny rozmiar plików stanowiących ofertę lub składanych wraz z ofertą to 250 MB. </w:t>
      </w:r>
    </w:p>
    <w:p w14:paraId="26235997" w14:textId="13791CA7" w:rsidR="00D358FB" w:rsidRDefault="00D358FB" w:rsidP="00444670">
      <w:pPr>
        <w:pStyle w:val="justify"/>
        <w:spacing w:line="276" w:lineRule="auto"/>
        <w:rPr>
          <w:rFonts w:cs="Arial"/>
        </w:rPr>
      </w:pPr>
      <w:r>
        <w:t>13.20. Zamawiający informuje, że w przypadku, kiedy Wykonawca otrzyma od niego wezwanie w trybie przepisów PZP, a złożone przez niego wyjaśnienia i/lub dowody stanowić będą tajemnicę przedsiębiorstwa w rozumieniu ustawy o zwalczaniu nieuczciwej konkurencji, Wykonawcy będzie przysługiwało prawo zastrzeżenia ich jako tajemnica przedsiębiorstwa. Przedmiotowe zastrzeżenie Zamawiający uzna za skuteczne wyłącznie w sytuacji, kiedy Wykonawca oprócz samego zastrzeżenia, jednocześnie wykaże,                iż dane informacje stanowią tajemnicę przedsiębiorstwa.</w:t>
      </w:r>
    </w:p>
    <w:p w14:paraId="6D219C93" w14:textId="77777777" w:rsidR="00D358FB" w:rsidRPr="00166B5E" w:rsidRDefault="00D358FB" w:rsidP="00E90354">
      <w:pPr>
        <w:pStyle w:val="justify"/>
        <w:rPr>
          <w:rFonts w:cs="Arial"/>
          <w:b/>
          <w:sz w:val="12"/>
          <w:szCs w:val="12"/>
        </w:rPr>
      </w:pPr>
    </w:p>
    <w:p w14:paraId="69B394D4" w14:textId="77777777" w:rsidR="007E0760" w:rsidRPr="00B9283F" w:rsidRDefault="00E36EB6" w:rsidP="00E90354">
      <w:pPr>
        <w:pStyle w:val="justify"/>
        <w:rPr>
          <w:rFonts w:cs="Arial"/>
        </w:rPr>
      </w:pPr>
      <w:r>
        <w:rPr>
          <w:rFonts w:cs="Arial"/>
          <w:b/>
        </w:rPr>
        <w:t>14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SPOSÓB ORAZ TERMIN SKŁADANIA OFERT:</w:t>
      </w:r>
    </w:p>
    <w:p w14:paraId="48A6865C" w14:textId="77777777" w:rsidR="00D358FB" w:rsidRPr="00E96EC1" w:rsidRDefault="00D358FB" w:rsidP="00D358FB">
      <w:pPr>
        <w:pStyle w:val="Akapitzlist"/>
        <w:numPr>
          <w:ilvl w:val="1"/>
          <w:numId w:val="22"/>
        </w:numPr>
        <w:spacing w:line="288" w:lineRule="auto"/>
        <w:jc w:val="both"/>
        <w:rPr>
          <w:rFonts w:ascii="Arial Narrow" w:eastAsia="Calibri" w:hAnsi="Arial Narrow"/>
          <w:u w:val="single"/>
        </w:rPr>
      </w:pPr>
      <w:r w:rsidRPr="00E96EC1">
        <w:rPr>
          <w:rFonts w:ascii="Arial Narrow" w:hAnsi="Arial Narrow"/>
          <w:u w:val="single"/>
        </w:rPr>
        <w:t>Ofertę należy złożyć za pośrednictwem Platformy e-Zamówienia, zgodnie z pkt. 13 niniejszej specyfikacji</w:t>
      </w:r>
    </w:p>
    <w:p w14:paraId="4EA2B510" w14:textId="2016FF2D" w:rsidR="003E3D73" w:rsidRPr="00D358FB" w:rsidRDefault="003E3D73" w:rsidP="00D358FB">
      <w:pPr>
        <w:pStyle w:val="Akapitzlist"/>
        <w:spacing w:line="288" w:lineRule="auto"/>
        <w:ind w:left="435"/>
        <w:jc w:val="both"/>
        <w:rPr>
          <w:rFonts w:ascii="Arial Narrow" w:eastAsia="Calibri" w:hAnsi="Arial Narrow"/>
        </w:rPr>
      </w:pPr>
      <w:r w:rsidRPr="00D358FB">
        <w:rPr>
          <w:rFonts w:ascii="Arial Narrow" w:hAnsi="Arial Narrow" w:cs="Arial"/>
          <w:b/>
        </w:rPr>
        <w:t xml:space="preserve">do dnia </w:t>
      </w:r>
      <w:r w:rsidR="00F46A26">
        <w:rPr>
          <w:rFonts w:ascii="Arial Narrow" w:hAnsi="Arial Narrow" w:cs="Arial"/>
          <w:b/>
        </w:rPr>
        <w:t>15</w:t>
      </w:r>
      <w:r w:rsidRPr="00D358FB">
        <w:rPr>
          <w:rFonts w:ascii="Arial Narrow" w:hAnsi="Arial Narrow" w:cs="Arial"/>
          <w:b/>
        </w:rPr>
        <w:t>.</w:t>
      </w:r>
      <w:r w:rsidR="005B279E">
        <w:rPr>
          <w:rFonts w:ascii="Arial Narrow" w:hAnsi="Arial Narrow" w:cs="Arial"/>
          <w:b/>
        </w:rPr>
        <w:t>11</w:t>
      </w:r>
      <w:r w:rsidRPr="00D358FB">
        <w:rPr>
          <w:rFonts w:ascii="Arial Narrow" w:hAnsi="Arial Narrow" w:cs="Arial"/>
          <w:b/>
        </w:rPr>
        <w:t>.202</w:t>
      </w:r>
      <w:r w:rsidR="004E5790" w:rsidRPr="00D358FB">
        <w:rPr>
          <w:rFonts w:ascii="Arial Narrow" w:hAnsi="Arial Narrow" w:cs="Arial"/>
          <w:b/>
        </w:rPr>
        <w:t>4</w:t>
      </w:r>
      <w:r w:rsidRPr="00D358FB">
        <w:rPr>
          <w:rFonts w:ascii="Arial Narrow" w:hAnsi="Arial Narrow" w:cs="Arial"/>
          <w:b/>
        </w:rPr>
        <w:t>r. do godziny</w:t>
      </w:r>
      <w:r w:rsidRPr="00D358FB">
        <w:rPr>
          <w:rFonts w:ascii="Arial Narrow" w:hAnsi="Arial Narrow" w:cs="Arial"/>
          <w:b/>
          <w:spacing w:val="-14"/>
        </w:rPr>
        <w:t xml:space="preserve"> </w:t>
      </w:r>
      <w:r w:rsidRPr="00D358FB">
        <w:rPr>
          <w:rFonts w:ascii="Arial Narrow" w:hAnsi="Arial Narrow" w:cs="Arial"/>
          <w:b/>
        </w:rPr>
        <w:t>1</w:t>
      </w:r>
      <w:r w:rsidR="005B279E">
        <w:rPr>
          <w:rFonts w:ascii="Arial Narrow" w:hAnsi="Arial Narrow" w:cs="Arial"/>
          <w:b/>
        </w:rPr>
        <w:t>4</w:t>
      </w:r>
      <w:r w:rsidRPr="00D358FB">
        <w:rPr>
          <w:rFonts w:ascii="Arial Narrow" w:hAnsi="Arial Narrow" w:cs="Arial"/>
          <w:b/>
        </w:rPr>
        <w:t>:</w:t>
      </w:r>
      <w:r w:rsidR="00F46A26">
        <w:rPr>
          <w:rFonts w:ascii="Arial Narrow" w:hAnsi="Arial Narrow" w:cs="Arial"/>
          <w:b/>
        </w:rPr>
        <w:t>00</w:t>
      </w:r>
    </w:p>
    <w:p w14:paraId="06C2A534" w14:textId="5CD36BEA" w:rsidR="00E96EC1" w:rsidRPr="00E96EC1" w:rsidRDefault="00E96EC1" w:rsidP="003E3D73">
      <w:pPr>
        <w:pStyle w:val="Akapitzlist"/>
        <w:numPr>
          <w:ilvl w:val="1"/>
          <w:numId w:val="22"/>
        </w:numPr>
        <w:spacing w:line="259" w:lineRule="auto"/>
        <w:jc w:val="both"/>
        <w:rPr>
          <w:rFonts w:ascii="Arial Narrow" w:eastAsia="Calibri" w:hAnsi="Arial Narrow"/>
        </w:rPr>
      </w:pPr>
      <w:r w:rsidRPr="00E96EC1">
        <w:rPr>
          <w:rFonts w:ascii="Arial Narrow" w:hAnsi="Arial Narrow"/>
        </w:rPr>
        <w:t xml:space="preserve">Adres strony internetowej prowadzonego postępowania: </w:t>
      </w:r>
      <w:r w:rsidRPr="00E96EC1">
        <w:rPr>
          <w:rFonts w:ascii="Arial Narrow" w:hAnsi="Arial Narrow"/>
          <w:b/>
          <w:bCs/>
        </w:rPr>
        <w:t>https://ezamowienia.gov.pl/pl</w:t>
      </w:r>
    </w:p>
    <w:p w14:paraId="6E701E08" w14:textId="577B86F2" w:rsidR="003D57A9" w:rsidRPr="00B9283F" w:rsidRDefault="00E36EB6" w:rsidP="003D57A9">
      <w:pPr>
        <w:pStyle w:val="justify"/>
        <w:rPr>
          <w:rFonts w:cs="Arial"/>
          <w:b/>
        </w:rPr>
      </w:pPr>
      <w:r>
        <w:rPr>
          <w:rFonts w:cs="Arial"/>
          <w:b/>
        </w:rPr>
        <w:t>15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 xml:space="preserve">TERMIN OTWARCIA OFERT: </w:t>
      </w:r>
    </w:p>
    <w:p w14:paraId="573EE8EE" w14:textId="246BA6F5" w:rsidR="003E3D73" w:rsidRDefault="003E3D73" w:rsidP="003E3D73">
      <w:pPr>
        <w:pStyle w:val="justify"/>
        <w:rPr>
          <w:rFonts w:cs="Arial"/>
        </w:rPr>
      </w:pPr>
      <w:r>
        <w:rPr>
          <w:rFonts w:cs="Arial"/>
        </w:rPr>
        <w:t xml:space="preserve">15.1. </w:t>
      </w:r>
      <w:r w:rsidRPr="00B9283F">
        <w:rPr>
          <w:rFonts w:cs="Arial"/>
        </w:rPr>
        <w:t xml:space="preserve">Otwarcie ofert nastąpi niezwłocznie po upływie terminu składania ofert, tj. </w:t>
      </w:r>
      <w:r>
        <w:rPr>
          <w:rFonts w:cs="Arial"/>
          <w:b/>
        </w:rPr>
        <w:t xml:space="preserve">w dniu </w:t>
      </w:r>
      <w:r w:rsidR="00F46A26">
        <w:rPr>
          <w:rFonts w:cs="Arial"/>
          <w:b/>
        </w:rPr>
        <w:t>15</w:t>
      </w:r>
      <w:r w:rsidR="007C5E3C">
        <w:rPr>
          <w:rFonts w:cs="Arial"/>
          <w:b/>
        </w:rPr>
        <w:t>.</w:t>
      </w:r>
      <w:r w:rsidR="005B279E">
        <w:rPr>
          <w:rFonts w:cs="Arial"/>
          <w:b/>
        </w:rPr>
        <w:t>11</w:t>
      </w:r>
      <w:r w:rsidRPr="00A74810">
        <w:rPr>
          <w:rFonts w:cs="Arial"/>
          <w:b/>
        </w:rPr>
        <w:t>.202</w:t>
      </w:r>
      <w:r w:rsidR="004E5790">
        <w:rPr>
          <w:rFonts w:cs="Arial"/>
          <w:b/>
        </w:rPr>
        <w:t>4</w:t>
      </w:r>
      <w:r w:rsidRPr="00A74810">
        <w:rPr>
          <w:rFonts w:cs="Arial"/>
          <w:b/>
        </w:rPr>
        <w:t xml:space="preserve">r. </w:t>
      </w:r>
      <w:r>
        <w:rPr>
          <w:rFonts w:cs="Arial"/>
          <w:b/>
        </w:rPr>
        <w:t>o godz.</w:t>
      </w:r>
      <w:r w:rsidRPr="006A235F">
        <w:rPr>
          <w:rFonts w:cs="Arial"/>
          <w:b/>
          <w:spacing w:val="-14"/>
        </w:rPr>
        <w:t xml:space="preserve"> </w:t>
      </w:r>
      <w:r>
        <w:rPr>
          <w:rFonts w:cs="Arial"/>
          <w:b/>
        </w:rPr>
        <w:t>1</w:t>
      </w:r>
      <w:r w:rsidR="005B279E">
        <w:rPr>
          <w:rFonts w:cs="Arial"/>
          <w:b/>
        </w:rPr>
        <w:t>4</w:t>
      </w:r>
      <w:r w:rsidRPr="006A235F">
        <w:rPr>
          <w:rFonts w:cs="Arial"/>
          <w:b/>
        </w:rPr>
        <w:t>:</w:t>
      </w:r>
      <w:r w:rsidR="00F46A26">
        <w:rPr>
          <w:rFonts w:cs="Arial"/>
          <w:b/>
        </w:rPr>
        <w:t>30</w:t>
      </w:r>
      <w:r>
        <w:rPr>
          <w:rFonts w:cs="Arial"/>
          <w:b/>
        </w:rPr>
        <w:t xml:space="preserve">, </w:t>
      </w:r>
      <w:r w:rsidRPr="00B9283F">
        <w:rPr>
          <w:rFonts w:cs="Arial"/>
        </w:rPr>
        <w:t xml:space="preserve">nie później jednak niż następnego dnia po dniu, w którym upłynął termin składania ofert. </w:t>
      </w:r>
    </w:p>
    <w:p w14:paraId="237AE75A" w14:textId="77777777" w:rsidR="003E3D73" w:rsidRDefault="003E3D73" w:rsidP="003E3D73">
      <w:pPr>
        <w:pStyle w:val="justify"/>
        <w:rPr>
          <w:rFonts w:eastAsia="Calibri" w:cs="Calibri"/>
        </w:rPr>
      </w:pPr>
      <w:r>
        <w:rPr>
          <w:rFonts w:cs="Arial"/>
        </w:rPr>
        <w:t xml:space="preserve">15.2. </w:t>
      </w:r>
      <w:r w:rsidRPr="008072CE">
        <w:rPr>
          <w:rFonts w:eastAsia="Calibri" w:cs="Calibri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D0A28F5" w14:textId="1F9BC0D8" w:rsidR="003E3D73" w:rsidRPr="009F0AFF" w:rsidRDefault="003E3D73" w:rsidP="003E3D73">
      <w:pPr>
        <w:pStyle w:val="justify"/>
        <w:rPr>
          <w:rFonts w:cs="Arial"/>
        </w:rPr>
      </w:pPr>
      <w:r>
        <w:rPr>
          <w:rFonts w:eastAsia="Calibri" w:cs="Calibri"/>
        </w:rPr>
        <w:t>15.3.</w:t>
      </w:r>
      <w:r w:rsidR="00E96EC1">
        <w:rPr>
          <w:rFonts w:eastAsia="Calibri" w:cs="Calibri"/>
        </w:rPr>
        <w:t xml:space="preserve"> </w:t>
      </w:r>
      <w:r w:rsidRPr="008072CE">
        <w:rPr>
          <w:rFonts w:eastAsia="Calibri" w:cs="Calibri"/>
        </w:rPr>
        <w:t>Zamawiający poinformuje o zmianie terminu otwarcia ofert na stronie internetowej prowadzonego postępowania.</w:t>
      </w:r>
    </w:p>
    <w:p w14:paraId="49D220DC" w14:textId="3FA45D4A" w:rsidR="003E3D73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>
        <w:rPr>
          <w:rFonts w:eastAsia="Calibri" w:cs="Calibri"/>
        </w:rPr>
        <w:t>15.</w:t>
      </w:r>
      <w:r w:rsidRPr="008072CE">
        <w:rPr>
          <w:rFonts w:eastAsia="Calibri" w:cs="Calibri"/>
        </w:rPr>
        <w:t>4.</w:t>
      </w:r>
      <w:r w:rsidR="00E96EC1">
        <w:rPr>
          <w:rFonts w:eastAsia="Calibri" w:cs="Calibri"/>
        </w:rPr>
        <w:t xml:space="preserve"> </w:t>
      </w:r>
      <w:r w:rsidRPr="008072CE">
        <w:rPr>
          <w:rFonts w:eastAsia="Calibri" w:cs="Calibri"/>
        </w:rPr>
        <w:t>Zamawiający, najpóźniej przed otwarciem ofert, udostępnia na stronie internetowej prowadzonego postępowania informację o kwocie, jaką zamierza przeznaczyć na sfinansowanie zamówienia.</w:t>
      </w:r>
    </w:p>
    <w:p w14:paraId="1D437A4E" w14:textId="77777777" w:rsidR="003E3D73" w:rsidRPr="008072CE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>
        <w:rPr>
          <w:rFonts w:eastAsia="Calibri" w:cs="Calibri"/>
        </w:rPr>
        <w:t>15.</w:t>
      </w:r>
      <w:r w:rsidRPr="008072CE">
        <w:rPr>
          <w:rFonts w:eastAsia="Calibri" w:cs="Calibri"/>
        </w:rPr>
        <w:t>5.  Zamawiający, niezwłocznie po otwarciu ofert, udostępnia na stronie internetowej prowadzonego postępowania informacje o:</w:t>
      </w:r>
    </w:p>
    <w:p w14:paraId="40B7C8C5" w14:textId="77777777" w:rsidR="003E3D73" w:rsidRPr="008072CE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 w:rsidRPr="008072CE">
        <w:rPr>
          <w:rFonts w:eastAsia="Calibri" w:cs="Calibri"/>
        </w:rPr>
        <w:t>1) nazwach albo imionach i nazwiskach oraz siedzibach lub miejscach prowadzonej działalności gospodarczej albo miejscach zamieszkania wykonawców, których oferty zostały otwarte;</w:t>
      </w:r>
    </w:p>
    <w:p w14:paraId="659DFD83" w14:textId="77777777" w:rsidR="003E3D73" w:rsidRPr="008072CE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 w:rsidRPr="008072CE">
        <w:rPr>
          <w:rFonts w:eastAsia="Calibri" w:cs="Calibri"/>
        </w:rPr>
        <w:t>2) cenach lub kosztach zawartych w ofertach.</w:t>
      </w:r>
    </w:p>
    <w:p w14:paraId="0A526893" w14:textId="2E1F1437" w:rsidR="00BC27DD" w:rsidRDefault="003E3D73" w:rsidP="003E3D73">
      <w:pPr>
        <w:pStyle w:val="justify"/>
        <w:rPr>
          <w:rFonts w:eastAsia="Calibri" w:cs="Calibri"/>
        </w:rPr>
      </w:pPr>
      <w:r>
        <w:rPr>
          <w:rFonts w:eastAsia="Calibri" w:cs="Calibri"/>
        </w:rPr>
        <w:t>15.</w:t>
      </w:r>
      <w:r w:rsidR="00E96EC1">
        <w:rPr>
          <w:rFonts w:eastAsia="Calibri" w:cs="Calibri"/>
        </w:rPr>
        <w:t>6</w:t>
      </w:r>
      <w:r>
        <w:rPr>
          <w:rFonts w:eastAsia="Calibri" w:cs="Calibri"/>
        </w:rPr>
        <w:t xml:space="preserve">. </w:t>
      </w:r>
      <w:r w:rsidRPr="008072CE">
        <w:rPr>
          <w:rFonts w:eastAsia="Calibri" w:cs="Calibri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</w:t>
      </w:r>
    </w:p>
    <w:p w14:paraId="1F8E25DA" w14:textId="77777777" w:rsidR="001E0131" w:rsidRDefault="001E0131" w:rsidP="00E90354">
      <w:pPr>
        <w:pStyle w:val="justify"/>
        <w:rPr>
          <w:sz w:val="12"/>
          <w:szCs w:val="12"/>
        </w:rPr>
      </w:pPr>
    </w:p>
    <w:p w14:paraId="62AAB762" w14:textId="77777777" w:rsidR="00130F4F" w:rsidRDefault="00130F4F" w:rsidP="00E90354">
      <w:pPr>
        <w:pStyle w:val="justify"/>
        <w:rPr>
          <w:rFonts w:cs="Arial"/>
          <w:b/>
        </w:rPr>
      </w:pPr>
    </w:p>
    <w:p w14:paraId="16709F84" w14:textId="77777777" w:rsidR="00130F4F" w:rsidRDefault="00130F4F" w:rsidP="00E90354">
      <w:pPr>
        <w:pStyle w:val="justify"/>
        <w:rPr>
          <w:rFonts w:cs="Arial"/>
          <w:b/>
        </w:rPr>
      </w:pPr>
    </w:p>
    <w:p w14:paraId="2F1DFB10" w14:textId="77777777" w:rsidR="00130F4F" w:rsidRDefault="00130F4F" w:rsidP="00E90354">
      <w:pPr>
        <w:pStyle w:val="justify"/>
        <w:rPr>
          <w:rFonts w:cs="Arial"/>
          <w:b/>
        </w:rPr>
      </w:pPr>
    </w:p>
    <w:p w14:paraId="1675EA47" w14:textId="77777777" w:rsidR="00130F4F" w:rsidRDefault="00130F4F" w:rsidP="00E90354">
      <w:pPr>
        <w:pStyle w:val="justify"/>
        <w:rPr>
          <w:rFonts w:cs="Arial"/>
          <w:b/>
        </w:rPr>
      </w:pPr>
    </w:p>
    <w:p w14:paraId="30EC3111" w14:textId="77777777" w:rsidR="00130F4F" w:rsidRDefault="00130F4F" w:rsidP="00E90354">
      <w:pPr>
        <w:pStyle w:val="justify"/>
        <w:rPr>
          <w:rFonts w:cs="Arial"/>
          <w:b/>
        </w:rPr>
      </w:pPr>
    </w:p>
    <w:p w14:paraId="0E4F95D3" w14:textId="77777777" w:rsidR="00130F4F" w:rsidRDefault="00130F4F" w:rsidP="00E90354">
      <w:pPr>
        <w:pStyle w:val="justify"/>
        <w:rPr>
          <w:rFonts w:cs="Arial"/>
          <w:b/>
        </w:rPr>
      </w:pPr>
    </w:p>
    <w:p w14:paraId="34C3A275" w14:textId="77777777" w:rsidR="00130F4F" w:rsidRDefault="00130F4F" w:rsidP="00E90354">
      <w:pPr>
        <w:pStyle w:val="justify"/>
        <w:rPr>
          <w:rFonts w:cs="Arial"/>
          <w:b/>
        </w:rPr>
      </w:pPr>
    </w:p>
    <w:p w14:paraId="30799DF0" w14:textId="77777777" w:rsidR="00130F4F" w:rsidRDefault="00130F4F" w:rsidP="00E90354">
      <w:pPr>
        <w:pStyle w:val="justify"/>
        <w:rPr>
          <w:rFonts w:cs="Arial"/>
          <w:b/>
        </w:rPr>
      </w:pPr>
    </w:p>
    <w:p w14:paraId="168296D0" w14:textId="503C32E7" w:rsidR="009F58D3" w:rsidRPr="00B9283F" w:rsidRDefault="00E20D16" w:rsidP="00E90354">
      <w:pPr>
        <w:pStyle w:val="justify"/>
        <w:rPr>
          <w:rFonts w:cs="Arial"/>
        </w:rPr>
      </w:pPr>
      <w:r w:rsidRPr="00B9283F">
        <w:rPr>
          <w:rFonts w:cs="Arial"/>
          <w:b/>
        </w:rPr>
        <w:t>1</w:t>
      </w:r>
      <w:r w:rsidR="00E36EB6">
        <w:rPr>
          <w:rFonts w:cs="Arial"/>
          <w:b/>
        </w:rPr>
        <w:t>6</w:t>
      </w:r>
      <w:r w:rsidRPr="00B9283F">
        <w:rPr>
          <w:rFonts w:cs="Arial"/>
          <w:b/>
        </w:rPr>
        <w:t>. SPOSÓB OBLICZENIA CENY:</w:t>
      </w:r>
    </w:p>
    <w:p w14:paraId="2AE06103" w14:textId="77777777" w:rsidR="007723C2" w:rsidRPr="00B9283F" w:rsidRDefault="00E36EB6" w:rsidP="00E90354">
      <w:pPr>
        <w:pStyle w:val="justify"/>
        <w:rPr>
          <w:rFonts w:cs="Arial"/>
        </w:rPr>
      </w:pPr>
      <w:r>
        <w:t>16</w:t>
      </w:r>
      <w:r w:rsidR="007723C2" w:rsidRPr="00B9283F">
        <w:t xml:space="preserve">.1. </w:t>
      </w:r>
      <w:r w:rsidR="007723C2" w:rsidRPr="00B9283F">
        <w:rPr>
          <w:rFonts w:cs="Arial"/>
        </w:rPr>
        <w:t xml:space="preserve">W ofercie należy podać cenę </w:t>
      </w:r>
      <w:r w:rsidR="00C5292F">
        <w:rPr>
          <w:rFonts w:cs="Arial"/>
        </w:rPr>
        <w:t>netto i brutto realizacji zamówienia.</w:t>
      </w:r>
    </w:p>
    <w:p w14:paraId="7CF67372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.2. Cena oferty (i wszystkie jej składniki stanowiące podstawę do wzajemnych rozliczeń Wykonawcy z Zamawiającym) powinna być wyrażona w polskich złotych z dokładnością do dwóch miejsc po przecinku zgodnie z zasadami matematycznymi. </w:t>
      </w:r>
    </w:p>
    <w:p w14:paraId="15B7E7EF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.3. Nie dopuszcza się zaokrągleń poprzez odrzucenie miejsc po przecinku. </w:t>
      </w:r>
    </w:p>
    <w:p w14:paraId="4B4977B1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.4. Cena powinna być podana cyfrowo. </w:t>
      </w:r>
    </w:p>
    <w:p w14:paraId="5C81A029" w14:textId="4C9D8D7C" w:rsidR="007B7387" w:rsidRPr="00027376" w:rsidRDefault="00E36EB6" w:rsidP="007B7387">
      <w:pPr>
        <w:pStyle w:val="justify"/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.5. </w:t>
      </w:r>
      <w:r w:rsidR="007B7387" w:rsidRPr="00B9283F">
        <w:rPr>
          <w:rFonts w:cs="Arial"/>
        </w:rPr>
        <w:t xml:space="preserve">Cena oferty </w:t>
      </w:r>
      <w:r w:rsidR="007B7387">
        <w:rPr>
          <w:rFonts w:cs="Arial"/>
        </w:rPr>
        <w:t xml:space="preserve">stanowić będzie </w:t>
      </w:r>
      <w:r w:rsidR="007B7387" w:rsidRPr="00C5292F">
        <w:rPr>
          <w:rFonts w:cs="Arial"/>
          <w:b/>
        </w:rPr>
        <w:t>wynagrodzenie ryczałtowe</w:t>
      </w:r>
      <w:r w:rsidR="007B7387">
        <w:rPr>
          <w:rFonts w:cs="Arial"/>
        </w:rPr>
        <w:t xml:space="preserve">. </w:t>
      </w:r>
      <w:r w:rsidR="007B7387">
        <w:t xml:space="preserve">Podana w ofercie cena musi uwzględniać wszystkie wymagania Zamawiającego określone w niniejszej SWZ oraz obejmować wszelkie koszty, jakie poniesie Wykonawca z tytułu należytego oraz zgodnego z umową i obowiązującymi przepisami wykonania przedmiotu zamówienia. </w:t>
      </w:r>
      <w:r w:rsidR="007B7387">
        <w:rPr>
          <w:color w:val="000000"/>
        </w:rPr>
        <w:t>Ustawa z dnia 23 kwietnia 1964</w:t>
      </w:r>
      <w:r w:rsidR="007B7387" w:rsidRPr="00027376">
        <w:rPr>
          <w:color w:val="000000"/>
        </w:rPr>
        <w:t xml:space="preserve">r. </w:t>
      </w:r>
      <w:r w:rsidR="007B7387">
        <w:rPr>
          <w:color w:val="000000"/>
        </w:rPr>
        <w:t>– Kodeks cywilny (Dz. U. z 202</w:t>
      </w:r>
      <w:r w:rsidR="00AC5188">
        <w:rPr>
          <w:color w:val="000000"/>
        </w:rPr>
        <w:t>4</w:t>
      </w:r>
      <w:r w:rsidR="007B7387" w:rsidRPr="00027376">
        <w:rPr>
          <w:color w:val="000000"/>
        </w:rPr>
        <w:t>r. poz. 1</w:t>
      </w:r>
      <w:r w:rsidR="00AC5188">
        <w:rPr>
          <w:color w:val="000000"/>
        </w:rPr>
        <w:t>061</w:t>
      </w:r>
      <w:r w:rsidR="007B7387" w:rsidRPr="00027376">
        <w:rPr>
          <w:color w:val="000000"/>
        </w:rPr>
        <w:t xml:space="preserve"> ze zm.) ten rodzaj wynagrodzenia określa art. 632 w sposób następujący: </w:t>
      </w:r>
    </w:p>
    <w:p w14:paraId="73EA1D15" w14:textId="77777777" w:rsidR="007B7387" w:rsidRPr="00027376" w:rsidRDefault="007B7387" w:rsidP="007B7387">
      <w:pPr>
        <w:tabs>
          <w:tab w:val="left" w:pos="993"/>
        </w:tabs>
        <w:spacing w:after="0" w:line="240" w:lineRule="auto"/>
        <w:ind w:left="284"/>
        <w:jc w:val="both"/>
        <w:rPr>
          <w:color w:val="000000"/>
        </w:rPr>
      </w:pPr>
      <w:r w:rsidRPr="00027376">
        <w:rPr>
          <w:color w:val="000000"/>
        </w:rPr>
        <w:t xml:space="preserve">§ 1. Jeżeli strony umówiły się o wynagrodzenie ryczałtowe, przyjmujący zamówienie nie może żądać podwyższenia wynagrodzenia, chociażby w czasie zawarcia umowy nie można było przewidzieć rozmiaru lub kosztów prac. </w:t>
      </w:r>
    </w:p>
    <w:p w14:paraId="776AA6D0" w14:textId="77777777" w:rsidR="007B7387" w:rsidRPr="00027376" w:rsidRDefault="007B7387" w:rsidP="007B7387">
      <w:pPr>
        <w:tabs>
          <w:tab w:val="left" w:pos="993"/>
        </w:tabs>
        <w:spacing w:after="0" w:line="240" w:lineRule="auto"/>
        <w:ind w:left="284"/>
        <w:jc w:val="both"/>
        <w:rPr>
          <w:color w:val="000000"/>
        </w:rPr>
      </w:pPr>
      <w:r w:rsidRPr="00027376">
        <w:rPr>
          <w:color w:val="000000"/>
        </w:rPr>
        <w:t>§ 2. Jeżeli jednak wskutek zmiany stosunków, której nie można było przewidzieć, wykonanie dzieła groziłoby przyjmującemu zamówienie rażącą stratą, sąd może podwyższyć ryczałt lub rozwiązać umowę.</w:t>
      </w:r>
    </w:p>
    <w:p w14:paraId="518E60E3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.6. Zamawiający poprawia w ofercie oczywiste omyłki pisarskie, oczywiste omyłki rachunkowe, z uwzględnieniem konsekwencji rachunkowych dokonanych poprawek, inne omyłki polegające na niezgodności oferty z dokumentami zamówienia, nie powodujące istotnych zmian w treści oferty, niezwłocznie zawiadamiając o tym Wykonawcę, którego oferta została poprawiona (art. 223 ust. 2 </w:t>
      </w:r>
      <w:r w:rsidR="00D318C3" w:rsidRPr="000A7525">
        <w:rPr>
          <w:rFonts w:cs="Arial"/>
        </w:rPr>
        <w:t>Ustawy</w:t>
      </w:r>
      <w:r w:rsidR="007723C2" w:rsidRPr="00B9283F">
        <w:rPr>
          <w:rFonts w:cs="Arial"/>
        </w:rPr>
        <w:t xml:space="preserve">). </w:t>
      </w:r>
    </w:p>
    <w:p w14:paraId="5E27D0E2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.7. Zamawiający odrzuci ofertę, jeżeli będzie zawierała rażąco niską cenę w stosunku do przedmiotu zamówienia (art. 226 ust. 1 pkt. 8 </w:t>
      </w:r>
      <w:r w:rsidR="00D318C3" w:rsidRPr="000A7525">
        <w:rPr>
          <w:rFonts w:cs="Arial"/>
        </w:rPr>
        <w:t>Ustawy</w:t>
      </w:r>
      <w:r w:rsidR="007723C2" w:rsidRPr="00B9283F">
        <w:rPr>
          <w:rFonts w:cs="Arial"/>
        </w:rPr>
        <w:t xml:space="preserve">). </w:t>
      </w:r>
    </w:p>
    <w:p w14:paraId="388567F0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.8. Zgodnie z art. 224 </w:t>
      </w:r>
      <w:r w:rsidR="00D318C3" w:rsidRPr="000A7525">
        <w:rPr>
          <w:rFonts w:cs="Arial"/>
        </w:rPr>
        <w:t>Ustawy</w:t>
      </w:r>
      <w:r w:rsidR="007723C2" w:rsidRPr="00B9283F">
        <w:rPr>
          <w:rFonts w:cs="Arial"/>
        </w:rPr>
        <w:t xml:space="preserve">, jeżeli zaoferowana cena lub koszt, lub ich istotne części składowe, wydają się rażąco niskie </w:t>
      </w:r>
      <w:r w:rsidR="00C5292F">
        <w:rPr>
          <w:rFonts w:cs="Arial"/>
        </w:rPr>
        <w:t xml:space="preserve">               </w:t>
      </w:r>
      <w:r w:rsidR="007723C2" w:rsidRPr="00B9283F">
        <w:rPr>
          <w:rFonts w:cs="Arial"/>
        </w:rPr>
        <w:t xml:space="preserve">w stosunku do przedmiotu zamówienia lub budzą wątpliwości Zamawiającego co do możliwości wykonania przedmiotu zamówienia zgodnie z wymaganiami określonymi w dokumentach zamówienia lub wynikającymi z odrębnych przepisów, Zamawiający żąda od Wykonawcy wyjaśnień, w tym złożenia dowodów w zakresie wyliczenia ceny lub kosztu, lub ich istotnych części składowych. </w:t>
      </w:r>
    </w:p>
    <w:p w14:paraId="70F122FF" w14:textId="77777777" w:rsidR="00EC0CB8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.9. Zamawiający unieważnia postępowanie o udzielenie zamówienia, jeżeli cena lub koszt najkorzystniejszej oferty lub oferta </w:t>
      </w:r>
      <w:r w:rsidR="00C07BB2">
        <w:rPr>
          <w:rFonts w:cs="Arial"/>
        </w:rPr>
        <w:t xml:space="preserve">             </w:t>
      </w:r>
      <w:r w:rsidR="007723C2" w:rsidRPr="00B9283F">
        <w:rPr>
          <w:rFonts w:cs="Arial"/>
        </w:rPr>
        <w:t xml:space="preserve">z najniższą ceną przewyższa kwotę, którą Zamawiający zamierza przeznaczyć na sfinansowanie zamówienia, chyba że Zamawiający może zwiększyć tę kwotę do ceny lub kosztu najkorzystniejszej oferty (art. 255 pkt. 3 </w:t>
      </w:r>
      <w:r w:rsidR="00137533" w:rsidRPr="000A7525">
        <w:rPr>
          <w:rFonts w:cs="Arial"/>
        </w:rPr>
        <w:t>Ustawy</w:t>
      </w:r>
      <w:r w:rsidR="007723C2" w:rsidRPr="00B9283F">
        <w:rPr>
          <w:rFonts w:cs="Arial"/>
        </w:rPr>
        <w:t>).</w:t>
      </w:r>
    </w:p>
    <w:p w14:paraId="6DD89568" w14:textId="77777777" w:rsidR="00E36EB6" w:rsidRPr="00EB2E88" w:rsidRDefault="00E36EB6" w:rsidP="0018610C">
      <w:pPr>
        <w:pStyle w:val="p"/>
        <w:jc w:val="both"/>
        <w:rPr>
          <w:rFonts w:cs="Arial"/>
          <w:b/>
          <w:sz w:val="12"/>
          <w:szCs w:val="12"/>
        </w:rPr>
      </w:pPr>
    </w:p>
    <w:p w14:paraId="28E8B1E4" w14:textId="77777777" w:rsidR="00D13C31" w:rsidRPr="00845579" w:rsidRDefault="00E36EB6" w:rsidP="00845579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17</w:t>
      </w:r>
      <w:r w:rsidR="001D15EB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 xml:space="preserve">OPIS KRYTERIÓW OCENY OFERT, WRAZ Z PODANIEM WAG TYCH KRYTERIÓW, I SPOSOBU OCENY OFERT: </w:t>
      </w:r>
    </w:p>
    <w:p w14:paraId="1D809EFA" w14:textId="0A84726B" w:rsidR="00AE58BF" w:rsidRDefault="00E36EB6" w:rsidP="000C03BB">
      <w:pPr>
        <w:pStyle w:val="justify"/>
        <w:rPr>
          <w:rFonts w:cs="Arial"/>
        </w:rPr>
      </w:pPr>
      <w:r>
        <w:rPr>
          <w:rFonts w:cs="Arial"/>
        </w:rPr>
        <w:t>17</w:t>
      </w:r>
      <w:r w:rsidR="001D15EB" w:rsidRPr="00B9283F">
        <w:rPr>
          <w:rFonts w:cs="Arial"/>
        </w:rPr>
        <w:t>.1. Zamawiający będzie oceniał oferty według następującego kryterium: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977"/>
        <w:gridCol w:w="2851"/>
        <w:gridCol w:w="1701"/>
        <w:gridCol w:w="1843"/>
      </w:tblGrid>
      <w:tr w:rsidR="00AE58BF" w:rsidRPr="00CB2896" w14:paraId="0D4EAF25" w14:textId="77777777" w:rsidTr="00D71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7" w:type="dxa"/>
            <w:vAlign w:val="center"/>
          </w:tcPr>
          <w:p w14:paraId="56C0504C" w14:textId="77777777" w:rsidR="00AE58BF" w:rsidRPr="00C07BB2" w:rsidRDefault="00AE58BF" w:rsidP="00D71B42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Nr</w:t>
            </w:r>
          </w:p>
        </w:tc>
        <w:tc>
          <w:tcPr>
            <w:tcW w:w="2851" w:type="dxa"/>
            <w:vAlign w:val="center"/>
          </w:tcPr>
          <w:p w14:paraId="2AD54A9A" w14:textId="77777777" w:rsidR="00AE58BF" w:rsidRPr="00C07BB2" w:rsidRDefault="00AE58BF" w:rsidP="00D71B42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Nazwa kryterium</w:t>
            </w:r>
          </w:p>
        </w:tc>
        <w:tc>
          <w:tcPr>
            <w:tcW w:w="1701" w:type="dxa"/>
            <w:vAlign w:val="center"/>
          </w:tcPr>
          <w:p w14:paraId="539BCB5D" w14:textId="77777777" w:rsidR="00AE58BF" w:rsidRPr="00C07BB2" w:rsidRDefault="00AE58BF" w:rsidP="00D71B42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Waga</w:t>
            </w:r>
          </w:p>
        </w:tc>
        <w:tc>
          <w:tcPr>
            <w:tcW w:w="1843" w:type="dxa"/>
          </w:tcPr>
          <w:p w14:paraId="1AD58B53" w14:textId="77777777" w:rsidR="00AE58BF" w:rsidRPr="00C07BB2" w:rsidRDefault="00AE58BF" w:rsidP="00D71B42">
            <w:pPr>
              <w:pStyle w:val="tableCenter"/>
              <w:rPr>
                <w:rStyle w:val="bold"/>
                <w:rFonts w:cs="Arial"/>
              </w:rPr>
            </w:pPr>
            <w:r>
              <w:rPr>
                <w:rStyle w:val="bold"/>
                <w:rFonts w:cs="Arial"/>
              </w:rPr>
              <w:t>M</w:t>
            </w:r>
            <w:r>
              <w:rPr>
                <w:rStyle w:val="bold"/>
              </w:rPr>
              <w:t>ax ilość punktów</w:t>
            </w:r>
          </w:p>
        </w:tc>
      </w:tr>
      <w:tr w:rsidR="00AE58BF" w:rsidRPr="00CB2896" w14:paraId="13BA656F" w14:textId="77777777" w:rsidTr="00D71B42">
        <w:tc>
          <w:tcPr>
            <w:tcW w:w="977" w:type="dxa"/>
            <w:vAlign w:val="center"/>
          </w:tcPr>
          <w:p w14:paraId="1EA1D691" w14:textId="77777777" w:rsidR="00AE58BF" w:rsidRPr="00C07BB2" w:rsidRDefault="00AE58BF" w:rsidP="00D71B42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1</w:t>
            </w:r>
          </w:p>
        </w:tc>
        <w:tc>
          <w:tcPr>
            <w:tcW w:w="2851" w:type="dxa"/>
            <w:vAlign w:val="center"/>
          </w:tcPr>
          <w:p w14:paraId="41B12E06" w14:textId="77777777" w:rsidR="00AE58BF" w:rsidRPr="00C07BB2" w:rsidRDefault="00AE58BF" w:rsidP="00D71B42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>Cena</w:t>
            </w:r>
          </w:p>
        </w:tc>
        <w:tc>
          <w:tcPr>
            <w:tcW w:w="1701" w:type="dxa"/>
            <w:vAlign w:val="center"/>
          </w:tcPr>
          <w:p w14:paraId="453F829B" w14:textId="77777777" w:rsidR="00AE58BF" w:rsidRPr="00C07BB2" w:rsidRDefault="00AE58BF" w:rsidP="00D71B42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60%</w:t>
            </w:r>
          </w:p>
        </w:tc>
        <w:tc>
          <w:tcPr>
            <w:tcW w:w="1843" w:type="dxa"/>
          </w:tcPr>
          <w:p w14:paraId="308259C3" w14:textId="77777777" w:rsidR="00AE58BF" w:rsidRPr="00C07BB2" w:rsidRDefault="00AE58BF" w:rsidP="00D71B42">
            <w:pPr>
              <w:pStyle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</w:tr>
      <w:tr w:rsidR="00AE58BF" w:rsidRPr="00CB2896" w14:paraId="1DA04BCA" w14:textId="77777777" w:rsidTr="00D71B42">
        <w:tc>
          <w:tcPr>
            <w:tcW w:w="977" w:type="dxa"/>
            <w:vAlign w:val="center"/>
          </w:tcPr>
          <w:p w14:paraId="70D213C3" w14:textId="77777777" w:rsidR="00AE58BF" w:rsidRPr="00C07BB2" w:rsidRDefault="00AE58BF" w:rsidP="00D71B42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2</w:t>
            </w:r>
          </w:p>
        </w:tc>
        <w:tc>
          <w:tcPr>
            <w:tcW w:w="2851" w:type="dxa"/>
            <w:vAlign w:val="center"/>
          </w:tcPr>
          <w:p w14:paraId="464D01C5" w14:textId="77777777" w:rsidR="00AE58BF" w:rsidRPr="00C07BB2" w:rsidRDefault="00AE58BF" w:rsidP="00D71B42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>Okres gwarancji</w:t>
            </w:r>
            <w:r w:rsidRPr="003843F1">
              <w:rPr>
                <w:rFonts w:cs="Arial"/>
              </w:rPr>
              <w:t xml:space="preserve"> i rękojmi za wady</w:t>
            </w:r>
          </w:p>
        </w:tc>
        <w:tc>
          <w:tcPr>
            <w:tcW w:w="1701" w:type="dxa"/>
            <w:vAlign w:val="center"/>
          </w:tcPr>
          <w:p w14:paraId="1349CBFE" w14:textId="77777777" w:rsidR="00AE58BF" w:rsidRPr="00C07BB2" w:rsidRDefault="00AE58BF" w:rsidP="00D71B42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40%</w:t>
            </w:r>
          </w:p>
        </w:tc>
        <w:tc>
          <w:tcPr>
            <w:tcW w:w="1843" w:type="dxa"/>
          </w:tcPr>
          <w:p w14:paraId="1123988E" w14:textId="77777777" w:rsidR="00AE58BF" w:rsidRPr="00C07BB2" w:rsidRDefault="00AE58BF" w:rsidP="00D71B42">
            <w:pPr>
              <w:pStyle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</w:tr>
    </w:tbl>
    <w:p w14:paraId="4C496BDF" w14:textId="0EF62DBB" w:rsidR="000C03BB" w:rsidRDefault="000C03BB" w:rsidP="000C03BB">
      <w:pPr>
        <w:pStyle w:val="justify"/>
        <w:rPr>
          <w:rFonts w:cs="Arial"/>
        </w:rPr>
      </w:pPr>
      <w:r w:rsidRPr="00C07BB2">
        <w:rPr>
          <w:rFonts w:cs="Arial"/>
        </w:rPr>
        <w:t>17.2. Punkty przyznawane za podane w pkt. 17.1. kryteria będą liczone według następujących wzorów: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1411"/>
        <w:gridCol w:w="8996"/>
      </w:tblGrid>
      <w:tr w:rsidR="00AE58BF" w:rsidRPr="00CB2896" w14:paraId="735ADFC1" w14:textId="77777777" w:rsidTr="00D71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1" w:type="dxa"/>
            <w:vAlign w:val="center"/>
          </w:tcPr>
          <w:p w14:paraId="29D9F250" w14:textId="77777777" w:rsidR="00AE58BF" w:rsidRPr="00C07BB2" w:rsidRDefault="00AE58BF" w:rsidP="00D71B42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Nr kryterium</w:t>
            </w:r>
          </w:p>
        </w:tc>
        <w:tc>
          <w:tcPr>
            <w:tcW w:w="8996" w:type="dxa"/>
            <w:vAlign w:val="center"/>
          </w:tcPr>
          <w:p w14:paraId="2931B78A" w14:textId="77777777" w:rsidR="00AE58BF" w:rsidRPr="00C07BB2" w:rsidRDefault="00AE58BF" w:rsidP="00D71B42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Wzór</w:t>
            </w:r>
          </w:p>
        </w:tc>
      </w:tr>
      <w:tr w:rsidR="00AE58BF" w:rsidRPr="00CB2896" w14:paraId="163444FA" w14:textId="77777777" w:rsidTr="00D71B42">
        <w:tc>
          <w:tcPr>
            <w:tcW w:w="1411" w:type="dxa"/>
            <w:vAlign w:val="center"/>
          </w:tcPr>
          <w:p w14:paraId="0046D8EB" w14:textId="77777777" w:rsidR="00AE58BF" w:rsidRPr="00C07BB2" w:rsidRDefault="00AE58BF" w:rsidP="00D71B42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1</w:t>
            </w:r>
          </w:p>
        </w:tc>
        <w:tc>
          <w:tcPr>
            <w:tcW w:w="8996" w:type="dxa"/>
            <w:vAlign w:val="center"/>
          </w:tcPr>
          <w:p w14:paraId="38FC4EC4" w14:textId="77777777" w:rsidR="00AE58BF" w:rsidRPr="00C07BB2" w:rsidRDefault="00AE58BF" w:rsidP="00D71B42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>(</w:t>
            </w:r>
            <w:proofErr w:type="spellStart"/>
            <w:r w:rsidRPr="00C07BB2">
              <w:rPr>
                <w:rFonts w:cs="Arial"/>
              </w:rPr>
              <w:t>Cmin</w:t>
            </w:r>
            <w:proofErr w:type="spellEnd"/>
            <w:r w:rsidRPr="00C07BB2">
              <w:rPr>
                <w:rFonts w:cs="Arial"/>
              </w:rPr>
              <w:t>/</w:t>
            </w:r>
            <w:proofErr w:type="spellStart"/>
            <w:r w:rsidRPr="00C07BB2">
              <w:rPr>
                <w:rFonts w:cs="Arial"/>
              </w:rPr>
              <w:t>Cof</w:t>
            </w:r>
            <w:proofErr w:type="spellEnd"/>
            <w:r w:rsidRPr="00C07BB2">
              <w:rPr>
                <w:rFonts w:cs="Arial"/>
              </w:rPr>
              <w:t>) * 100 * waga, gdzie:</w:t>
            </w:r>
          </w:p>
          <w:p w14:paraId="4266932A" w14:textId="77777777" w:rsidR="00AE58BF" w:rsidRPr="00C07BB2" w:rsidRDefault="00AE58BF" w:rsidP="00D71B42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 xml:space="preserve">- </w:t>
            </w:r>
            <w:proofErr w:type="spellStart"/>
            <w:r w:rsidRPr="00C07BB2">
              <w:rPr>
                <w:rFonts w:cs="Arial"/>
              </w:rPr>
              <w:t>Cmin</w:t>
            </w:r>
            <w:proofErr w:type="spellEnd"/>
            <w:r w:rsidRPr="00C07BB2">
              <w:rPr>
                <w:rFonts w:cs="Arial"/>
              </w:rPr>
              <w:t xml:space="preserve"> - najniższa cena spośród wszystkich ofert</w:t>
            </w:r>
          </w:p>
          <w:p w14:paraId="742891F0" w14:textId="77777777" w:rsidR="00AE58BF" w:rsidRDefault="00AE58BF" w:rsidP="00D71B42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 xml:space="preserve">- </w:t>
            </w:r>
            <w:proofErr w:type="spellStart"/>
            <w:r w:rsidRPr="00C07BB2">
              <w:rPr>
                <w:rFonts w:cs="Arial"/>
              </w:rPr>
              <w:t>Cof</w:t>
            </w:r>
            <w:proofErr w:type="spellEnd"/>
            <w:r w:rsidRPr="00C07BB2">
              <w:rPr>
                <w:rFonts w:cs="Arial"/>
              </w:rPr>
              <w:t xml:space="preserve"> -  cena podana w ofercie</w:t>
            </w:r>
          </w:p>
          <w:p w14:paraId="5373A2AA" w14:textId="77777777" w:rsidR="00AE58BF" w:rsidRPr="00C07BB2" w:rsidRDefault="00AE58BF" w:rsidP="00D71B42">
            <w:pPr>
              <w:pStyle w:val="p"/>
              <w:rPr>
                <w:rFonts w:cs="Arial"/>
              </w:rPr>
            </w:pPr>
            <w:r w:rsidRPr="00882929">
              <w:rPr>
                <w:rFonts w:cs="Times New Roman"/>
              </w:rPr>
              <w:t>Maksymalna liczba punktów jaką można uzyskać w tym kryterium wynosi 60 pkt.</w:t>
            </w:r>
          </w:p>
        </w:tc>
      </w:tr>
      <w:tr w:rsidR="00AE58BF" w:rsidRPr="00CB2896" w14:paraId="0717CA1F" w14:textId="77777777" w:rsidTr="00D71B42">
        <w:tc>
          <w:tcPr>
            <w:tcW w:w="1411" w:type="dxa"/>
            <w:vAlign w:val="center"/>
          </w:tcPr>
          <w:p w14:paraId="6E46EFE7" w14:textId="77777777" w:rsidR="00AE58BF" w:rsidRPr="00C07BB2" w:rsidRDefault="00AE58BF" w:rsidP="00D71B42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2</w:t>
            </w:r>
          </w:p>
        </w:tc>
        <w:tc>
          <w:tcPr>
            <w:tcW w:w="8996" w:type="dxa"/>
            <w:vAlign w:val="center"/>
          </w:tcPr>
          <w:p w14:paraId="326E5CE4" w14:textId="6AA401C2" w:rsidR="00AE58BF" w:rsidRPr="00C07BB2" w:rsidRDefault="00AE58BF" w:rsidP="00D71B42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 xml:space="preserve">Minimalny okres gwarancji </w:t>
            </w:r>
            <w:r w:rsidRPr="003843F1">
              <w:rPr>
                <w:rFonts w:cs="Arial"/>
              </w:rPr>
              <w:t xml:space="preserve">i rękojmi za wady </w:t>
            </w:r>
            <w:r w:rsidRPr="00C07BB2">
              <w:rPr>
                <w:rFonts w:cs="Arial"/>
              </w:rPr>
              <w:t xml:space="preserve">punktowany przez Zamawiającego – </w:t>
            </w:r>
            <w:r w:rsidR="00940D47">
              <w:rPr>
                <w:rFonts w:cs="Arial"/>
              </w:rPr>
              <w:t>24</w:t>
            </w:r>
            <w:r w:rsidRPr="00C07BB2">
              <w:rPr>
                <w:rFonts w:cs="Arial"/>
              </w:rPr>
              <w:t xml:space="preserve"> miesięcy</w:t>
            </w:r>
          </w:p>
          <w:p w14:paraId="4EEE66ED" w14:textId="40519FF4" w:rsidR="00AE58BF" w:rsidRDefault="00AE58BF" w:rsidP="00D71B42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 xml:space="preserve">Maksymalny okres gwarancji </w:t>
            </w:r>
            <w:r w:rsidRPr="003843F1">
              <w:rPr>
                <w:rFonts w:cs="Arial"/>
              </w:rPr>
              <w:t xml:space="preserve">i rękojmi za wady </w:t>
            </w:r>
            <w:r w:rsidRPr="00C07BB2">
              <w:rPr>
                <w:rFonts w:cs="Arial"/>
              </w:rPr>
              <w:t xml:space="preserve">punktowany przez Zamawiającego – </w:t>
            </w:r>
            <w:r w:rsidR="00940D47">
              <w:rPr>
                <w:rFonts w:cs="Arial"/>
              </w:rPr>
              <w:t>36</w:t>
            </w:r>
            <w:r w:rsidRPr="00C07BB2">
              <w:rPr>
                <w:rFonts w:cs="Arial"/>
              </w:rPr>
              <w:t xml:space="preserve"> miesięcy</w:t>
            </w:r>
          </w:p>
          <w:p w14:paraId="2AEF729B" w14:textId="77777777" w:rsidR="00AE58BF" w:rsidRDefault="00AE58BF" w:rsidP="00D71B42">
            <w:pPr>
              <w:pStyle w:val="p"/>
              <w:rPr>
                <w:rFonts w:cs="Arial"/>
              </w:rPr>
            </w:pPr>
            <w:r>
              <w:rPr>
                <w:rFonts w:cs="Arial"/>
              </w:rPr>
              <w:t>Ofertom zostaną przyznane następujące punkty :</w:t>
            </w:r>
          </w:p>
          <w:p w14:paraId="3F0C7C5A" w14:textId="4F016FD3" w:rsidR="00AE58BF" w:rsidRPr="00053FCB" w:rsidRDefault="00AE58BF" w:rsidP="00D71B42">
            <w:pPr>
              <w:pStyle w:val="p"/>
              <w:rPr>
                <w:rFonts w:cs="Arial"/>
                <w:b/>
                <w:bCs/>
              </w:rPr>
            </w:pPr>
            <w:r w:rsidRPr="00053FCB">
              <w:rPr>
                <w:rFonts w:cs="Arial"/>
                <w:b/>
                <w:bCs/>
              </w:rPr>
              <w:t xml:space="preserve">- okres gwarancji i rękojmi za wady </w:t>
            </w:r>
            <w:r w:rsidR="00940D47">
              <w:rPr>
                <w:rFonts w:cs="Arial"/>
                <w:b/>
                <w:bCs/>
              </w:rPr>
              <w:t>24</w:t>
            </w:r>
            <w:r w:rsidRPr="00053FCB">
              <w:rPr>
                <w:rFonts w:cs="Arial"/>
                <w:b/>
                <w:bCs/>
              </w:rPr>
              <w:t xml:space="preserve"> miesięcy – 0,00 pkt.</w:t>
            </w:r>
          </w:p>
          <w:p w14:paraId="5D0B4C94" w14:textId="32A6F79E" w:rsidR="00AE58BF" w:rsidRPr="00053FCB" w:rsidRDefault="00AE58BF" w:rsidP="00D71B42">
            <w:pPr>
              <w:pStyle w:val="p"/>
              <w:rPr>
                <w:rFonts w:cs="Arial"/>
                <w:b/>
                <w:bCs/>
              </w:rPr>
            </w:pPr>
            <w:r w:rsidRPr="00053FCB">
              <w:rPr>
                <w:rFonts w:cs="Arial"/>
                <w:b/>
                <w:bCs/>
              </w:rPr>
              <w:t xml:space="preserve">- okres gwarancji i rękojmi za wady </w:t>
            </w:r>
            <w:r w:rsidR="00940D47">
              <w:rPr>
                <w:rFonts w:cs="Arial"/>
                <w:b/>
                <w:bCs/>
              </w:rPr>
              <w:t>30</w:t>
            </w:r>
            <w:r w:rsidRPr="00053FCB">
              <w:rPr>
                <w:rFonts w:cs="Arial"/>
                <w:b/>
                <w:bCs/>
              </w:rPr>
              <w:t xml:space="preserve"> miesięcy – 20,00 pkt.</w:t>
            </w:r>
          </w:p>
          <w:p w14:paraId="1585B956" w14:textId="75973BC4" w:rsidR="00AE58BF" w:rsidRPr="00053FCB" w:rsidRDefault="00AE58BF" w:rsidP="00D71B42">
            <w:pPr>
              <w:pStyle w:val="p"/>
              <w:rPr>
                <w:rFonts w:cs="Arial"/>
                <w:b/>
                <w:bCs/>
              </w:rPr>
            </w:pPr>
            <w:r w:rsidRPr="00053FCB">
              <w:rPr>
                <w:rFonts w:cs="Arial"/>
                <w:b/>
                <w:bCs/>
              </w:rPr>
              <w:t xml:space="preserve">- okres gwarancji i rękojmi za wady </w:t>
            </w:r>
            <w:r w:rsidR="00940D47">
              <w:rPr>
                <w:rFonts w:cs="Arial"/>
                <w:b/>
                <w:bCs/>
              </w:rPr>
              <w:t>36</w:t>
            </w:r>
            <w:r w:rsidRPr="00053FCB">
              <w:rPr>
                <w:rFonts w:cs="Arial"/>
                <w:b/>
                <w:bCs/>
              </w:rPr>
              <w:t xml:space="preserve"> miesięcy – 40,00 pkt.</w:t>
            </w:r>
          </w:p>
          <w:p w14:paraId="4BD6B62D" w14:textId="65CE5272" w:rsidR="00AE58BF" w:rsidRPr="00C07BB2" w:rsidRDefault="00AE58BF" w:rsidP="00940D47">
            <w:pPr>
              <w:pStyle w:val="p"/>
              <w:rPr>
                <w:rFonts w:cs="Arial"/>
              </w:rPr>
            </w:pPr>
            <w:r w:rsidRPr="00882929">
              <w:rPr>
                <w:rFonts w:cs="Times New Roman"/>
              </w:rPr>
              <w:t xml:space="preserve">Maksymalna liczba punktów jaką można uzyskać w tym kryterium wynosi </w:t>
            </w:r>
            <w:r>
              <w:rPr>
                <w:rFonts w:cs="Times New Roman"/>
              </w:rPr>
              <w:t>40</w:t>
            </w:r>
            <w:r w:rsidRPr="00882929">
              <w:rPr>
                <w:rFonts w:cs="Times New Roman"/>
              </w:rPr>
              <w:t xml:space="preserve"> pkt.</w:t>
            </w:r>
          </w:p>
        </w:tc>
      </w:tr>
    </w:tbl>
    <w:p w14:paraId="0EC60333" w14:textId="77777777" w:rsidR="00940D47" w:rsidRDefault="00940D47" w:rsidP="00940D47">
      <w:pPr>
        <w:pStyle w:val="p"/>
        <w:rPr>
          <w:rFonts w:cs="Arial"/>
          <w:b/>
          <w:bCs/>
        </w:rPr>
      </w:pPr>
    </w:p>
    <w:p w14:paraId="3377AFC5" w14:textId="77777777" w:rsidR="00130F4F" w:rsidRDefault="00130F4F" w:rsidP="00940D47">
      <w:pPr>
        <w:pStyle w:val="p"/>
        <w:rPr>
          <w:rFonts w:cs="Arial"/>
          <w:b/>
          <w:bCs/>
        </w:rPr>
      </w:pPr>
    </w:p>
    <w:p w14:paraId="1AEB8444" w14:textId="77777777" w:rsidR="00130F4F" w:rsidRDefault="00130F4F" w:rsidP="00940D47">
      <w:pPr>
        <w:pStyle w:val="p"/>
        <w:rPr>
          <w:rFonts w:cs="Arial"/>
          <w:b/>
          <w:bCs/>
        </w:rPr>
      </w:pPr>
    </w:p>
    <w:p w14:paraId="57C92C50" w14:textId="77777777" w:rsidR="00130F4F" w:rsidRDefault="00130F4F" w:rsidP="00940D47">
      <w:pPr>
        <w:pStyle w:val="p"/>
        <w:rPr>
          <w:rFonts w:cs="Arial"/>
          <w:b/>
          <w:bCs/>
        </w:rPr>
      </w:pPr>
    </w:p>
    <w:p w14:paraId="6AF567BE" w14:textId="77777777" w:rsidR="00130F4F" w:rsidRDefault="00130F4F" w:rsidP="00940D47">
      <w:pPr>
        <w:pStyle w:val="p"/>
        <w:rPr>
          <w:rFonts w:cs="Arial"/>
          <w:b/>
          <w:bCs/>
        </w:rPr>
      </w:pPr>
    </w:p>
    <w:p w14:paraId="1D070E2C" w14:textId="77777777" w:rsidR="00130F4F" w:rsidRDefault="00130F4F" w:rsidP="00940D47">
      <w:pPr>
        <w:pStyle w:val="p"/>
        <w:rPr>
          <w:rFonts w:cs="Arial"/>
          <w:b/>
          <w:bCs/>
        </w:rPr>
      </w:pPr>
    </w:p>
    <w:p w14:paraId="40FA53D7" w14:textId="77777777" w:rsidR="00130F4F" w:rsidRDefault="00130F4F" w:rsidP="00940D47">
      <w:pPr>
        <w:pStyle w:val="p"/>
        <w:rPr>
          <w:rFonts w:cs="Arial"/>
          <w:b/>
          <w:bCs/>
        </w:rPr>
      </w:pPr>
    </w:p>
    <w:p w14:paraId="6B83D21C" w14:textId="77777777" w:rsidR="00130F4F" w:rsidRDefault="00130F4F" w:rsidP="00940D47">
      <w:pPr>
        <w:pStyle w:val="p"/>
        <w:rPr>
          <w:rFonts w:cs="Arial"/>
          <w:b/>
          <w:bCs/>
        </w:rPr>
      </w:pPr>
    </w:p>
    <w:p w14:paraId="66DD7161" w14:textId="77777777" w:rsidR="00130F4F" w:rsidRDefault="00130F4F" w:rsidP="00940D47">
      <w:pPr>
        <w:pStyle w:val="p"/>
        <w:rPr>
          <w:rFonts w:cs="Arial"/>
          <w:b/>
          <w:bCs/>
        </w:rPr>
      </w:pPr>
    </w:p>
    <w:p w14:paraId="1533131A" w14:textId="77777777" w:rsidR="00130F4F" w:rsidRDefault="00130F4F" w:rsidP="00940D47">
      <w:pPr>
        <w:pStyle w:val="p"/>
        <w:rPr>
          <w:rFonts w:cs="Arial"/>
          <w:b/>
          <w:bCs/>
        </w:rPr>
      </w:pPr>
    </w:p>
    <w:p w14:paraId="3FCC226B" w14:textId="58537818" w:rsidR="00940D47" w:rsidRPr="003843F1" w:rsidRDefault="00940D47" w:rsidP="00940D47">
      <w:pPr>
        <w:pStyle w:val="p"/>
        <w:rPr>
          <w:rFonts w:cs="Arial"/>
          <w:b/>
          <w:bCs/>
        </w:rPr>
      </w:pPr>
      <w:r w:rsidRPr="003843F1">
        <w:rPr>
          <w:rFonts w:cs="Arial"/>
          <w:b/>
          <w:bCs/>
        </w:rPr>
        <w:t xml:space="preserve">UWAGA: </w:t>
      </w:r>
    </w:p>
    <w:p w14:paraId="7C5B15E3" w14:textId="4B6AB27F" w:rsidR="00940D47" w:rsidRPr="00C60F08" w:rsidRDefault="00940D47" w:rsidP="00C60F08">
      <w:pPr>
        <w:pStyle w:val="p"/>
        <w:jc w:val="both"/>
        <w:rPr>
          <w:rFonts w:cs="Arial"/>
          <w:i/>
          <w:iCs/>
        </w:rPr>
      </w:pPr>
      <w:r w:rsidRPr="003843F1">
        <w:rPr>
          <w:rFonts w:cs="Arial"/>
          <w:i/>
          <w:iCs/>
        </w:rPr>
        <w:t xml:space="preserve">Długość oferowanego okresu gwarancji i rękojmi za wady należy określić w pełnych miesiącach kalendarzowych. Jeśli wykonawca wskaże termin przy użyciu wartości ułamkowych lub dni ocena oferty zostanie dokonana przez uwzględnienie tylko pełnych miesięcy. W przypadku wskazania terminu za pomocą jednostki innej niż miesiąc kalendarzowy Zamawiający dokona przeliczenia na miesiące, z zastrzeżeniem określonym w zdaniu poprzednim. W przypadku wskazania w ofercie okresu krótszego niż </w:t>
      </w:r>
      <w:r w:rsidR="00C60F08">
        <w:rPr>
          <w:rFonts w:cs="Arial"/>
          <w:i/>
          <w:iCs/>
        </w:rPr>
        <w:t>24</w:t>
      </w:r>
      <w:r w:rsidRPr="003843F1">
        <w:rPr>
          <w:rFonts w:cs="Arial"/>
          <w:i/>
          <w:iCs/>
        </w:rPr>
        <w:t xml:space="preserve"> miesięcy Zamawiający odrzuci ofertę jako nieodpowiadającą treści SWZ. W przypadku wskazania w ofercie okresu dłuższego niż </w:t>
      </w:r>
      <w:r w:rsidR="00C60F08">
        <w:rPr>
          <w:rFonts w:cs="Arial"/>
          <w:i/>
          <w:iCs/>
        </w:rPr>
        <w:t>36</w:t>
      </w:r>
      <w:r w:rsidRPr="003843F1">
        <w:rPr>
          <w:rFonts w:cs="Arial"/>
          <w:i/>
          <w:iCs/>
        </w:rPr>
        <w:t xml:space="preserve"> miesiące Zamawiający przyzna ofercie maksymalną ilość punktów przewidzianą dla opisywanego kryterium, tzn. 40 punktów, do umowy natomiast zostanie wpisana długość okresu gwarancji </w:t>
      </w:r>
      <w:r w:rsidR="00C60F08">
        <w:rPr>
          <w:rFonts w:cs="Arial"/>
          <w:i/>
          <w:iCs/>
        </w:rPr>
        <w:t xml:space="preserve"> </w:t>
      </w:r>
      <w:r w:rsidRPr="003843F1">
        <w:rPr>
          <w:rFonts w:cs="Arial"/>
          <w:i/>
          <w:iCs/>
        </w:rPr>
        <w:t xml:space="preserve">i rękojmi za wady zaoferowana przez Wykonawcę w ofercie. Jeśli Wykonawca w złożonej ofercie nie wskaże długości okresu gwarancji i rękojmi za wady Zamawiający przyjmie za zaoferowany okres minimalny wskazany w SWZ, tzn. </w:t>
      </w:r>
      <w:r w:rsidR="00C60F08">
        <w:rPr>
          <w:rFonts w:cs="Arial"/>
          <w:i/>
          <w:iCs/>
        </w:rPr>
        <w:t>24</w:t>
      </w:r>
      <w:r w:rsidRPr="003843F1">
        <w:rPr>
          <w:rFonts w:cs="Arial"/>
          <w:i/>
          <w:iCs/>
        </w:rPr>
        <w:t xml:space="preserve"> miesięcy.</w:t>
      </w:r>
    </w:p>
    <w:p w14:paraId="00A11C6D" w14:textId="77777777" w:rsidR="00940D47" w:rsidRPr="00C60F08" w:rsidRDefault="00940D47" w:rsidP="000C03BB">
      <w:pPr>
        <w:pStyle w:val="justify"/>
        <w:rPr>
          <w:rFonts w:cs="Arial"/>
          <w:sz w:val="10"/>
          <w:szCs w:val="10"/>
        </w:rPr>
      </w:pPr>
    </w:p>
    <w:p w14:paraId="1783D760" w14:textId="77777777" w:rsidR="001D15EB" w:rsidRPr="00B9283F" w:rsidRDefault="00E36EB6" w:rsidP="001D15EB">
      <w:pPr>
        <w:pStyle w:val="justify"/>
        <w:rPr>
          <w:rFonts w:cs="Arial"/>
        </w:rPr>
      </w:pPr>
      <w:r>
        <w:rPr>
          <w:rFonts w:cs="Arial"/>
        </w:rPr>
        <w:t>17</w:t>
      </w:r>
      <w:r w:rsidR="001D15EB" w:rsidRPr="00B9283F">
        <w:rPr>
          <w:rFonts w:cs="Arial"/>
        </w:rPr>
        <w:t>.3. Oferta złożona przez wykonawcę może otrzymać 100 pkt.</w:t>
      </w:r>
    </w:p>
    <w:p w14:paraId="37EA46B5" w14:textId="77777777" w:rsidR="001D15EB" w:rsidRPr="00B9283F" w:rsidRDefault="00E36EB6" w:rsidP="00845579">
      <w:pPr>
        <w:pStyle w:val="justify"/>
        <w:rPr>
          <w:rFonts w:cs="Arial"/>
        </w:rPr>
      </w:pPr>
      <w:r>
        <w:rPr>
          <w:rFonts w:cs="Arial"/>
        </w:rPr>
        <w:t>17</w:t>
      </w:r>
      <w:r w:rsidR="001D15EB" w:rsidRPr="00B9283F">
        <w:rPr>
          <w:rFonts w:cs="Arial"/>
        </w:rPr>
        <w:t>.4. W toku dokonywania badania i oceny ofert Zamawiający może żądać udzielenia przez wykonawcę wyjaśnień treści złożonych przez niego ofert.</w:t>
      </w:r>
    </w:p>
    <w:p w14:paraId="31A75683" w14:textId="77777777" w:rsidR="00166B5E" w:rsidRPr="00166B5E" w:rsidRDefault="00166B5E" w:rsidP="0018610C">
      <w:pPr>
        <w:pStyle w:val="p"/>
        <w:jc w:val="both"/>
        <w:rPr>
          <w:rFonts w:cs="Arial"/>
          <w:b/>
          <w:sz w:val="12"/>
          <w:szCs w:val="12"/>
        </w:rPr>
      </w:pPr>
    </w:p>
    <w:p w14:paraId="7BAEA160" w14:textId="77777777" w:rsidR="001D15EB" w:rsidRPr="00B9283F" w:rsidRDefault="008C0B60" w:rsidP="0018610C">
      <w:pPr>
        <w:pStyle w:val="p"/>
        <w:jc w:val="both"/>
        <w:rPr>
          <w:rFonts w:cs="Arial"/>
        </w:rPr>
      </w:pPr>
      <w:r>
        <w:rPr>
          <w:rFonts w:cs="Arial"/>
          <w:b/>
        </w:rPr>
        <w:t>18</w:t>
      </w:r>
      <w:r w:rsidR="001D15EB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INFORMACJE O FORMALNOŚCIACH, JAKIE MUSZĄ ZOST</w:t>
      </w:r>
      <w:r w:rsidR="00BC27DD">
        <w:rPr>
          <w:rFonts w:cs="Arial"/>
          <w:b/>
        </w:rPr>
        <w:t>AĆ DOPEŁNIONE PO WYBORZE OFERTY</w:t>
      </w:r>
      <w:r w:rsidR="0018610C" w:rsidRPr="00B9283F">
        <w:rPr>
          <w:rFonts w:cs="Arial"/>
          <w:b/>
        </w:rPr>
        <w:t xml:space="preserve"> </w:t>
      </w:r>
      <w:r w:rsidR="00E20D16" w:rsidRPr="00B9283F">
        <w:rPr>
          <w:rFonts w:cs="Arial"/>
          <w:b/>
        </w:rPr>
        <w:t>W CELU ZAWARCIA UMOWY W SPRAWIE ZAMÓWIENIA PUBLICZNEGO:</w:t>
      </w:r>
    </w:p>
    <w:p w14:paraId="7571CC25" w14:textId="77777777" w:rsidR="00686AD0" w:rsidRPr="00B9283F" w:rsidRDefault="008C0B60" w:rsidP="001D15EB">
      <w:pPr>
        <w:pStyle w:val="justify"/>
        <w:rPr>
          <w:rFonts w:cs="Arial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 xml:space="preserve">.1. Zamawiający niezwłocznie po wyborze oferty informuje równocześnie Wykonawców, którzy złożyli oferty o: </w:t>
      </w:r>
    </w:p>
    <w:p w14:paraId="29B1936A" w14:textId="77777777" w:rsidR="00686AD0" w:rsidRPr="00B9283F" w:rsidRDefault="00686AD0" w:rsidP="00686AD0">
      <w:pPr>
        <w:pStyle w:val="justify"/>
        <w:ind w:left="708"/>
        <w:rPr>
          <w:rFonts w:cs="Arial"/>
        </w:rPr>
      </w:pPr>
      <w:r w:rsidRPr="00B9283F">
        <w:rPr>
          <w:rFonts w:cs="Arial"/>
        </w:rPr>
        <w:t xml:space="preserve">a)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 </w:t>
      </w:r>
    </w:p>
    <w:p w14:paraId="1C71199C" w14:textId="77777777" w:rsidR="00307B10" w:rsidRDefault="00686AD0" w:rsidP="00686AD0">
      <w:pPr>
        <w:pStyle w:val="justify"/>
        <w:ind w:firstLine="708"/>
        <w:rPr>
          <w:rFonts w:cs="Arial"/>
        </w:rPr>
      </w:pPr>
      <w:r w:rsidRPr="00B9283F">
        <w:rPr>
          <w:rFonts w:cs="Arial"/>
        </w:rPr>
        <w:t xml:space="preserve">b) Wykonawcach, których oferty zostały odrzucone </w:t>
      </w:r>
    </w:p>
    <w:p w14:paraId="39F02FD1" w14:textId="77777777" w:rsidR="00686AD0" w:rsidRPr="00B9283F" w:rsidRDefault="00686AD0" w:rsidP="00307B10">
      <w:pPr>
        <w:pStyle w:val="justify"/>
        <w:rPr>
          <w:rFonts w:cs="Arial"/>
        </w:rPr>
      </w:pPr>
      <w:r w:rsidRPr="00B9283F">
        <w:rPr>
          <w:rFonts w:cs="Arial"/>
        </w:rPr>
        <w:t xml:space="preserve">- podając uzasadnienie faktyczne i prawne. </w:t>
      </w:r>
    </w:p>
    <w:p w14:paraId="4E673CF7" w14:textId="77777777" w:rsidR="00686AD0" w:rsidRPr="00B9283F" w:rsidRDefault="008C0B60" w:rsidP="001D15EB">
      <w:pPr>
        <w:pStyle w:val="justify"/>
        <w:rPr>
          <w:rFonts w:cs="Arial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 xml:space="preserve">.2. Zamawiający udostępnia niezwłocznie informacje, o których mowa w ust. 1 lit. a), na stronie internetowej prowadzonego postępowania. </w:t>
      </w:r>
    </w:p>
    <w:p w14:paraId="699AB9FA" w14:textId="77777777" w:rsidR="00686AD0" w:rsidRDefault="008C0B60" w:rsidP="001D15EB">
      <w:pPr>
        <w:pStyle w:val="justify"/>
        <w:rPr>
          <w:rFonts w:cs="Arial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 xml:space="preserve">.3. Zamawiający zawiera umowę w sprawie zamówienia publicznego, z uwzględnieniem art. 577 </w:t>
      </w:r>
      <w:r w:rsidR="00137533" w:rsidRPr="000A7525">
        <w:rPr>
          <w:rFonts w:cs="Arial"/>
        </w:rPr>
        <w:t>Ustawy</w:t>
      </w:r>
      <w:r w:rsidR="00686AD0" w:rsidRPr="00B9283F">
        <w:rPr>
          <w:rFonts w:cs="Arial"/>
        </w:rPr>
        <w:t xml:space="preserve">, w 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14:paraId="6FDD9B63" w14:textId="77777777" w:rsidR="00D13C31" w:rsidRPr="004F0DD0" w:rsidRDefault="008C0B60" w:rsidP="004F0DD0">
      <w:pPr>
        <w:pStyle w:val="justify"/>
        <w:rPr>
          <w:rFonts w:cs="Arial"/>
          <w:color w:val="FF0000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>.4. Zamawiający może zawrzeć umowę w sprawie zamówienia publicznego przed upływem terminu, o którym mowa w ust. 3, jeżeli w postępowaniu o udzielenie zamówienia prowadzonym w trybie podstawowym złożono tylko jedną ofertę.</w:t>
      </w:r>
    </w:p>
    <w:p w14:paraId="493E9000" w14:textId="77777777" w:rsidR="00671352" w:rsidRPr="006B45E3" w:rsidRDefault="00671352" w:rsidP="00D65CE9">
      <w:pPr>
        <w:pStyle w:val="p"/>
        <w:rPr>
          <w:rFonts w:cs="Arial"/>
          <w:b/>
          <w:sz w:val="12"/>
          <w:szCs w:val="12"/>
        </w:rPr>
      </w:pPr>
    </w:p>
    <w:p w14:paraId="284B37DC" w14:textId="32991F77" w:rsidR="009F58D3" w:rsidRPr="00B9283F" w:rsidRDefault="008C0B60" w:rsidP="00D65CE9">
      <w:pPr>
        <w:pStyle w:val="p"/>
        <w:rPr>
          <w:rFonts w:cs="Arial"/>
        </w:rPr>
      </w:pPr>
      <w:r>
        <w:rPr>
          <w:rFonts w:cs="Arial"/>
          <w:b/>
        </w:rPr>
        <w:t>19</w:t>
      </w:r>
      <w:r w:rsidR="001D15EB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 xml:space="preserve">POUCZENIE O ŚRODKACH OCHRONY PRAWNEJ PRZYSŁUGUJĄCYCH WYKONAWCY. </w:t>
      </w:r>
    </w:p>
    <w:p w14:paraId="68AABAB3" w14:textId="7D5F12C4" w:rsidR="00D32975" w:rsidRPr="00B9283F" w:rsidRDefault="008C0B60" w:rsidP="001148B8">
      <w:pPr>
        <w:pStyle w:val="p"/>
        <w:jc w:val="both"/>
        <w:rPr>
          <w:rFonts w:cs="Arial"/>
        </w:rPr>
      </w:pPr>
      <w:r>
        <w:rPr>
          <w:rFonts w:cs="Arial"/>
        </w:rPr>
        <w:t>19</w:t>
      </w:r>
      <w:r w:rsidR="00392CD2" w:rsidRPr="00B9283F">
        <w:rPr>
          <w:rFonts w:cs="Arial"/>
        </w:rPr>
        <w:t>.</w:t>
      </w:r>
      <w:r w:rsidR="00D32975" w:rsidRPr="00B9283F">
        <w:rPr>
          <w:rFonts w:cs="Arial"/>
        </w:rPr>
        <w:t xml:space="preserve">1. Środki ochrony prawnej określone przepisami działu IX </w:t>
      </w:r>
      <w:r w:rsidR="00137533" w:rsidRPr="000A7525">
        <w:rPr>
          <w:rFonts w:cs="Arial"/>
        </w:rPr>
        <w:t>Ustawy</w:t>
      </w:r>
      <w:r w:rsidR="00137533" w:rsidRPr="00B9283F">
        <w:rPr>
          <w:rFonts w:cs="Arial"/>
        </w:rPr>
        <w:t xml:space="preserve"> </w:t>
      </w:r>
      <w:r w:rsidR="00D32975" w:rsidRPr="00B9283F">
        <w:rPr>
          <w:rFonts w:cs="Arial"/>
        </w:rPr>
        <w:t xml:space="preserve">przysługują wykonawcy, uczestnikowi konkursu oraz innemu podmiotowi, jeżeli ma lub miał interes w uzyskaniu zamówienia lub nagrody w konkursie oraz poniósł lub może ponieść szkodę </w:t>
      </w:r>
      <w:r w:rsidR="003738FC">
        <w:rPr>
          <w:rFonts w:cs="Arial"/>
        </w:rPr>
        <w:t xml:space="preserve">             </w:t>
      </w:r>
      <w:r w:rsidR="00D32975" w:rsidRPr="00B9283F">
        <w:rPr>
          <w:rFonts w:cs="Arial"/>
        </w:rPr>
        <w:t xml:space="preserve">w wyniku naruszenia przez zamawiającego przepisów </w:t>
      </w:r>
      <w:r w:rsidR="00137533" w:rsidRPr="000A7525">
        <w:rPr>
          <w:rFonts w:cs="Arial"/>
        </w:rPr>
        <w:t>Ustawy</w:t>
      </w:r>
      <w:r w:rsidR="00D32975" w:rsidRPr="00B9283F">
        <w:rPr>
          <w:rFonts w:cs="Arial"/>
        </w:rPr>
        <w:t xml:space="preserve">. </w:t>
      </w:r>
    </w:p>
    <w:p w14:paraId="78C965AD" w14:textId="70BA2AF1" w:rsidR="005B6317" w:rsidRPr="00B9283F" w:rsidRDefault="008C0B60" w:rsidP="001148B8">
      <w:pPr>
        <w:pStyle w:val="p"/>
        <w:jc w:val="both"/>
        <w:rPr>
          <w:rFonts w:cs="Arial"/>
        </w:rPr>
      </w:pPr>
      <w:r>
        <w:rPr>
          <w:rFonts w:cs="Arial"/>
        </w:rPr>
        <w:t>19</w:t>
      </w:r>
      <w:r w:rsidR="00392CD2" w:rsidRPr="00B9283F">
        <w:rPr>
          <w:rFonts w:cs="Arial"/>
        </w:rPr>
        <w:t>.</w:t>
      </w:r>
      <w:r w:rsidR="00D32975" w:rsidRPr="00B9283F">
        <w:rPr>
          <w:rFonts w:cs="Arial"/>
        </w:rPr>
        <w:t xml:space="preserve">2. Środki ochrony prawnej wobec ogłoszenia wszczynającego postępowanie o udzielenie zamówienia lub ogłoszenia </w:t>
      </w:r>
      <w:r w:rsidR="00137533">
        <w:rPr>
          <w:rFonts w:cs="Arial"/>
        </w:rPr>
        <w:t xml:space="preserve">                            </w:t>
      </w:r>
      <w:r w:rsidR="00D32975" w:rsidRPr="00B9283F">
        <w:rPr>
          <w:rFonts w:cs="Arial"/>
        </w:rPr>
        <w:t>o konkursie oraz dokumentów zamówienia przysługują również organizacjom wpisanym na listę, o której mowa w art. 469 pkt 15 Ustawy oraz Rzecznikowi Małych i Średnich Przedsiębiorców.</w:t>
      </w:r>
    </w:p>
    <w:p w14:paraId="614E9954" w14:textId="6691EDDA" w:rsidR="00453C88" w:rsidRPr="00B9283F" w:rsidRDefault="008C0B60" w:rsidP="001148B8">
      <w:pPr>
        <w:pStyle w:val="p"/>
        <w:jc w:val="both"/>
        <w:rPr>
          <w:rFonts w:cs="Arial"/>
        </w:rPr>
      </w:pPr>
      <w:r>
        <w:rPr>
          <w:rFonts w:cs="Arial"/>
        </w:rPr>
        <w:t>19</w:t>
      </w:r>
      <w:r w:rsidR="00453C88" w:rsidRPr="00B9283F">
        <w:rPr>
          <w:rFonts w:cs="Arial"/>
        </w:rPr>
        <w:t xml:space="preserve">.3. </w:t>
      </w:r>
      <w:r w:rsidR="00453C88" w:rsidRPr="00B9283F">
        <w:rPr>
          <w:rFonts w:cs="Arial"/>
          <w:b/>
        </w:rPr>
        <w:t>Odwołanie</w:t>
      </w:r>
      <w:r w:rsidR="00453C88" w:rsidRPr="00B9283F">
        <w:rPr>
          <w:rFonts w:cs="Arial"/>
        </w:rPr>
        <w:t xml:space="preserve"> przysługuje na: </w:t>
      </w:r>
    </w:p>
    <w:p w14:paraId="1F5D128B" w14:textId="77777777" w:rsidR="00453C88" w:rsidRPr="00B9283F" w:rsidRDefault="00453C88" w:rsidP="001148B8">
      <w:pPr>
        <w:pStyle w:val="p"/>
        <w:ind w:left="708"/>
        <w:jc w:val="both"/>
        <w:rPr>
          <w:rFonts w:cs="Arial"/>
        </w:rPr>
      </w:pPr>
      <w:r w:rsidRPr="00B9283F">
        <w:rPr>
          <w:rFonts w:cs="Arial"/>
        </w:rPr>
        <w:t xml:space="preserve">1) niezgodną z przepisami ustawy czynność Zamawiającego, podjętą w postępowaniu o udzielenie zamówienia, w tym na Projektowane postanowienie umowy; </w:t>
      </w:r>
    </w:p>
    <w:p w14:paraId="509D2EF8" w14:textId="77777777" w:rsidR="00C03E43" w:rsidRDefault="00453C88" w:rsidP="001148B8">
      <w:pPr>
        <w:pStyle w:val="p"/>
        <w:ind w:left="708"/>
        <w:jc w:val="both"/>
        <w:rPr>
          <w:rFonts w:cs="Arial"/>
        </w:rPr>
      </w:pPr>
      <w:r w:rsidRPr="00B9283F">
        <w:rPr>
          <w:rFonts w:cs="Arial"/>
        </w:rPr>
        <w:t>2) zaniechanie czynności w postępowaniu o udzielenie zamówienia, do której Zamawiający był obowiązany na podstawie ustawy</w:t>
      </w:r>
      <w:r w:rsidR="00C03E43">
        <w:rPr>
          <w:rFonts w:cs="Arial"/>
        </w:rPr>
        <w:t>,</w:t>
      </w:r>
    </w:p>
    <w:p w14:paraId="391FBD15" w14:textId="77777777" w:rsidR="00137533" w:rsidRPr="00D13C31" w:rsidRDefault="00C03E43" w:rsidP="00D13C31">
      <w:pPr>
        <w:pStyle w:val="p"/>
        <w:ind w:left="708"/>
        <w:jc w:val="both"/>
        <w:rPr>
          <w:rFonts w:cs="Arial"/>
        </w:rPr>
      </w:pPr>
      <w:r w:rsidRPr="00D13C31">
        <w:rPr>
          <w:rFonts w:cs="Arial"/>
        </w:rPr>
        <w:t xml:space="preserve">3) </w:t>
      </w:r>
      <w:r w:rsidR="00453C88" w:rsidRPr="00D13C31">
        <w:rPr>
          <w:rFonts w:cs="Arial"/>
        </w:rPr>
        <w:t xml:space="preserve"> </w:t>
      </w:r>
      <w:r w:rsidRPr="00D13C31">
        <w:rPr>
          <w:rFonts w:cs="Arial"/>
        </w:rPr>
        <w:t>zaniechanie przeprowadzenia postępowania o udzielenie zamówienia lub zorganizowania konkursu na podstawie ustawy, mimo że zamawiający był do tego obowiązany.</w:t>
      </w:r>
    </w:p>
    <w:p w14:paraId="11A59211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Odwołanie wnosi się do Prezesa Krajowej Izby Odwoławczej. </w:t>
      </w:r>
    </w:p>
    <w:p w14:paraId="3B90BDC9" w14:textId="3486E95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 </w:t>
      </w:r>
    </w:p>
    <w:p w14:paraId="70BF91AF" w14:textId="77777777" w:rsidR="00130F4F" w:rsidRDefault="00130F4F" w:rsidP="001148B8">
      <w:pPr>
        <w:pStyle w:val="p"/>
        <w:jc w:val="both"/>
        <w:rPr>
          <w:rFonts w:cs="Arial"/>
        </w:rPr>
      </w:pPr>
    </w:p>
    <w:p w14:paraId="6D3F5EA8" w14:textId="77777777" w:rsidR="00130F4F" w:rsidRDefault="00130F4F" w:rsidP="001148B8">
      <w:pPr>
        <w:pStyle w:val="p"/>
        <w:jc w:val="both"/>
        <w:rPr>
          <w:rFonts w:cs="Arial"/>
        </w:rPr>
      </w:pPr>
    </w:p>
    <w:p w14:paraId="5278B3FC" w14:textId="77777777" w:rsidR="00130F4F" w:rsidRDefault="00130F4F" w:rsidP="001148B8">
      <w:pPr>
        <w:pStyle w:val="p"/>
        <w:jc w:val="both"/>
        <w:rPr>
          <w:rFonts w:cs="Arial"/>
        </w:rPr>
      </w:pPr>
    </w:p>
    <w:p w14:paraId="6C337F0E" w14:textId="77777777" w:rsidR="00130F4F" w:rsidRDefault="00130F4F" w:rsidP="001148B8">
      <w:pPr>
        <w:pStyle w:val="p"/>
        <w:jc w:val="both"/>
        <w:rPr>
          <w:rFonts w:cs="Arial"/>
        </w:rPr>
      </w:pPr>
    </w:p>
    <w:p w14:paraId="632BE64A" w14:textId="77777777" w:rsidR="00130F4F" w:rsidRDefault="00130F4F" w:rsidP="001148B8">
      <w:pPr>
        <w:pStyle w:val="p"/>
        <w:jc w:val="both"/>
        <w:rPr>
          <w:rFonts w:cs="Arial"/>
        </w:rPr>
      </w:pPr>
    </w:p>
    <w:p w14:paraId="632A5512" w14:textId="77777777" w:rsidR="00130F4F" w:rsidRDefault="00130F4F" w:rsidP="001148B8">
      <w:pPr>
        <w:pStyle w:val="p"/>
        <w:jc w:val="both"/>
        <w:rPr>
          <w:rFonts w:cs="Arial"/>
        </w:rPr>
      </w:pPr>
    </w:p>
    <w:p w14:paraId="4BA898CF" w14:textId="77777777" w:rsidR="00130F4F" w:rsidRDefault="00130F4F" w:rsidP="001148B8">
      <w:pPr>
        <w:pStyle w:val="p"/>
        <w:jc w:val="both"/>
        <w:rPr>
          <w:rFonts w:cs="Arial"/>
        </w:rPr>
      </w:pPr>
    </w:p>
    <w:p w14:paraId="3ACD9951" w14:textId="6A0E8F9E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W niniejszym postępowaniu, odwołanie wnosi się w terminie: </w:t>
      </w:r>
    </w:p>
    <w:p w14:paraId="7C7F9555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a) 5 dni od dnia przekazania informacji o czynności Zamawiającego stanowiącej podstawę jego wniesienia, jeżeli informacja została przekazana przy użyciu środków komunikacji elektronicznej, </w:t>
      </w:r>
    </w:p>
    <w:p w14:paraId="4590E713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b) 10 dni od dnia przekazania informacji o czynności Zamawiającego stanowiącej podstawę jego wniesienia, jeżeli informacja została przekazana w sposób inny niż określony w lit. a. </w:t>
      </w:r>
    </w:p>
    <w:p w14:paraId="62FD8DDB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internetowej. </w:t>
      </w:r>
    </w:p>
    <w:p w14:paraId="3437EF1D" w14:textId="77777777" w:rsidR="00453C88" w:rsidRPr="00B9283F" w:rsidRDefault="008C0B60" w:rsidP="001148B8">
      <w:pPr>
        <w:pStyle w:val="p"/>
        <w:jc w:val="both"/>
        <w:rPr>
          <w:rFonts w:cs="Arial"/>
        </w:rPr>
      </w:pPr>
      <w:r>
        <w:rPr>
          <w:rFonts w:cs="Arial"/>
        </w:rPr>
        <w:t>19</w:t>
      </w:r>
      <w:r w:rsidR="00453C88" w:rsidRPr="00B9283F">
        <w:rPr>
          <w:rFonts w:cs="Arial"/>
        </w:rPr>
        <w:t xml:space="preserve">.4. </w:t>
      </w:r>
      <w:r w:rsidR="00453C88" w:rsidRPr="00B9283F">
        <w:rPr>
          <w:rFonts w:cs="Arial"/>
          <w:b/>
        </w:rPr>
        <w:t>Skarga</w:t>
      </w:r>
      <w:r w:rsidR="00453C88" w:rsidRPr="00B9283F">
        <w:rPr>
          <w:rFonts w:cs="Arial"/>
        </w:rPr>
        <w:t xml:space="preserve"> do sądu przysługuje stronom oraz uczestnikom postępowania odwoławczego na orzeczenie Krajowej Izby Odwoławczej oraz postanowienie Prezesa Izby, o którym mowa w art. 519 ust. 1 </w:t>
      </w:r>
      <w:r w:rsidR="00137533" w:rsidRPr="000A7525">
        <w:rPr>
          <w:rFonts w:cs="Arial"/>
        </w:rPr>
        <w:t>Ustawy</w:t>
      </w:r>
      <w:r w:rsidR="00453C88" w:rsidRPr="00B9283F">
        <w:rPr>
          <w:rFonts w:cs="Arial"/>
        </w:rPr>
        <w:t xml:space="preserve">. </w:t>
      </w:r>
    </w:p>
    <w:p w14:paraId="60DCFC3B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Skargę wnosi się do Sądu Okręgowego w Warszawie – sądu zamówień publicznych. </w:t>
      </w:r>
    </w:p>
    <w:p w14:paraId="18C55554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Skargę wnosi się za pośrednictwem Prezesa Izby, w terminie 14 dni od dnia doręczenia orzeczenia Izby lub postanowienia Prezesa Izby, o którym mowa w art. 519 ust. 1 </w:t>
      </w:r>
      <w:r w:rsidR="00137533" w:rsidRPr="000A7525">
        <w:rPr>
          <w:rFonts w:cs="Arial"/>
        </w:rPr>
        <w:t>Ustawy</w:t>
      </w:r>
      <w:r w:rsidRPr="00B9283F">
        <w:rPr>
          <w:rFonts w:cs="Arial"/>
        </w:rPr>
        <w:t xml:space="preserve">, przesyłając jednocześnie jej odpis przeciwnikowi skargi. </w:t>
      </w:r>
    </w:p>
    <w:p w14:paraId="65672E96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Złożenie skargi w placówce pocztowej operatora wyznaczonego w rozumieniu ustawy z dnia 23 listopada 2012r. – Prawo pocztowe jest równoznaczne z jej wniesieniem. </w:t>
      </w:r>
    </w:p>
    <w:p w14:paraId="42731DBD" w14:textId="77777777" w:rsidR="00D32975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>Prezes Izby przekazuje skargę wraz z aktami postępowania odwoławczego do sądu zamówień publicznych w terminie 7 dni od dnia jej otrzymania.</w:t>
      </w:r>
    </w:p>
    <w:p w14:paraId="5548AF0E" w14:textId="77777777" w:rsidR="002A1ECA" w:rsidRPr="00166B5E" w:rsidRDefault="002A1ECA" w:rsidP="00D65CE9">
      <w:pPr>
        <w:pStyle w:val="p"/>
        <w:rPr>
          <w:rFonts w:cs="Arial"/>
          <w:sz w:val="12"/>
          <w:szCs w:val="12"/>
        </w:rPr>
      </w:pPr>
    </w:p>
    <w:p w14:paraId="60708C4B" w14:textId="77777777" w:rsidR="00392CD2" w:rsidRPr="00B9283F" w:rsidRDefault="008C0B60" w:rsidP="007D3712">
      <w:pPr>
        <w:pStyle w:val="p"/>
        <w:jc w:val="both"/>
        <w:rPr>
          <w:rFonts w:cs="Arial"/>
        </w:rPr>
      </w:pPr>
      <w:r>
        <w:rPr>
          <w:rFonts w:cs="Arial"/>
          <w:b/>
        </w:rPr>
        <w:t>20</w:t>
      </w:r>
      <w:r w:rsidR="00203667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>INFORMACJA DOTYCZĄCA OFERT WARIANTOWYCH:</w:t>
      </w:r>
    </w:p>
    <w:p w14:paraId="58C2FBC7" w14:textId="77777777" w:rsidR="008C0B60" w:rsidRPr="00845579" w:rsidRDefault="00D025BC" w:rsidP="007D3712">
      <w:pPr>
        <w:pStyle w:val="p"/>
        <w:jc w:val="both"/>
        <w:rPr>
          <w:rFonts w:cs="Arial"/>
        </w:rPr>
      </w:pPr>
      <w:r w:rsidRPr="00B9283F">
        <w:rPr>
          <w:rFonts w:cs="Arial"/>
        </w:rPr>
        <w:t>Zamawiający nie wymaga i nie dopuszcza składania ofert wariantowych.</w:t>
      </w:r>
    </w:p>
    <w:p w14:paraId="4B41D5A9" w14:textId="77777777" w:rsidR="005B034F" w:rsidRPr="003416AD" w:rsidRDefault="005B034F" w:rsidP="007D3712">
      <w:pPr>
        <w:pStyle w:val="p"/>
        <w:jc w:val="both"/>
        <w:rPr>
          <w:rFonts w:cs="Arial"/>
          <w:b/>
          <w:sz w:val="10"/>
          <w:szCs w:val="10"/>
        </w:rPr>
      </w:pPr>
    </w:p>
    <w:p w14:paraId="37AEA277" w14:textId="77777777" w:rsidR="00392CD2" w:rsidRDefault="008C0B60" w:rsidP="007D3712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21</w:t>
      </w:r>
      <w:r w:rsidR="00D025BC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>WYMAGANIA W ZAKRESIE ZATRUDNIENIA</w:t>
      </w:r>
      <w:r w:rsidR="00847C4F">
        <w:rPr>
          <w:rFonts w:cs="Arial"/>
          <w:b/>
        </w:rPr>
        <w:t>:</w:t>
      </w:r>
    </w:p>
    <w:p w14:paraId="63B4C96F" w14:textId="77777777" w:rsidR="00483170" w:rsidRPr="000D029D" w:rsidRDefault="00483170" w:rsidP="00483170">
      <w:pPr>
        <w:pStyle w:val="p"/>
        <w:jc w:val="both"/>
        <w:rPr>
          <w:rFonts w:cs="Arial"/>
        </w:rPr>
      </w:pPr>
      <w:r>
        <w:rPr>
          <w:rFonts w:cs="Arial"/>
        </w:rPr>
        <w:t>21</w:t>
      </w:r>
      <w:r w:rsidRPr="00B9283F">
        <w:rPr>
          <w:rFonts w:cs="Arial"/>
        </w:rPr>
        <w:t xml:space="preserve">.1. Wymagania w zakresie zatrudnienia na podstawie stosunku pracy, w okolicznościach, o których mowa w art. 95 ustawy: </w:t>
      </w:r>
      <w:r w:rsidRPr="000D029D">
        <w:rPr>
          <w:rFonts w:cs="Arial"/>
        </w:rPr>
        <w:t>Zamawiający nie stawia wymagań w tym zakresie.</w:t>
      </w:r>
    </w:p>
    <w:p w14:paraId="29A0824A" w14:textId="77777777" w:rsidR="00483170" w:rsidRPr="00B9283F" w:rsidRDefault="00483170" w:rsidP="00483170">
      <w:pPr>
        <w:pStyle w:val="p"/>
        <w:jc w:val="both"/>
        <w:rPr>
          <w:rFonts w:cs="Arial"/>
        </w:rPr>
      </w:pPr>
      <w:r>
        <w:rPr>
          <w:rFonts w:cs="Arial"/>
        </w:rPr>
        <w:t>21</w:t>
      </w:r>
      <w:r w:rsidRPr="00B9283F">
        <w:rPr>
          <w:rFonts w:cs="Arial"/>
        </w:rPr>
        <w:t xml:space="preserve">.2. Wymagania w zakresie zatrudnienia osób, o których mowa w art. 96 ust. 2 pkt 2 Ustawy: </w:t>
      </w:r>
    </w:p>
    <w:p w14:paraId="0DB317FE" w14:textId="77777777" w:rsidR="00483170" w:rsidRDefault="00483170" w:rsidP="00483170">
      <w:pPr>
        <w:pStyle w:val="pkt"/>
        <w:spacing w:before="0" w:after="0"/>
        <w:ind w:left="0" w:firstLine="0"/>
        <w:rPr>
          <w:rFonts w:ascii="Arial Narrow" w:hAnsi="Arial Narrow" w:cs="Arial"/>
          <w:sz w:val="22"/>
          <w:szCs w:val="22"/>
        </w:rPr>
      </w:pPr>
      <w:r w:rsidRPr="00B9283F">
        <w:rPr>
          <w:rFonts w:ascii="Arial Narrow" w:hAnsi="Arial Narrow" w:cs="Arial"/>
          <w:sz w:val="22"/>
          <w:szCs w:val="22"/>
        </w:rPr>
        <w:t xml:space="preserve">Zamawiający nie określa dodatkowych wymagań związanych z zatrudnianiem osób, o których mowa w art. 96 ust. 2 pkt 2 </w:t>
      </w:r>
      <w:r>
        <w:rPr>
          <w:rFonts w:ascii="Arial Narrow" w:hAnsi="Arial Narrow" w:cs="Arial"/>
          <w:sz w:val="22"/>
          <w:szCs w:val="22"/>
        </w:rPr>
        <w:t>Ustawy.</w:t>
      </w:r>
      <w:r w:rsidRPr="00B9283F">
        <w:rPr>
          <w:rFonts w:ascii="Arial Narrow" w:hAnsi="Arial Narrow" w:cs="Arial"/>
          <w:sz w:val="22"/>
          <w:szCs w:val="22"/>
        </w:rPr>
        <w:t xml:space="preserve"> </w:t>
      </w:r>
    </w:p>
    <w:p w14:paraId="35587BB4" w14:textId="77777777" w:rsidR="00C60F08" w:rsidRDefault="00C60F08" w:rsidP="007D3712">
      <w:pPr>
        <w:pStyle w:val="p"/>
        <w:jc w:val="both"/>
        <w:rPr>
          <w:rFonts w:cs="Arial"/>
          <w:sz w:val="12"/>
          <w:szCs w:val="12"/>
        </w:rPr>
      </w:pPr>
    </w:p>
    <w:p w14:paraId="5479551C" w14:textId="0DE8C19E" w:rsidR="00661F75" w:rsidRPr="00B9283F" w:rsidRDefault="00137533" w:rsidP="007D3712">
      <w:pPr>
        <w:pStyle w:val="p"/>
        <w:jc w:val="both"/>
        <w:rPr>
          <w:rFonts w:cs="Arial"/>
        </w:rPr>
      </w:pPr>
      <w:r>
        <w:rPr>
          <w:rFonts w:cs="Arial"/>
          <w:b/>
        </w:rPr>
        <w:t>22</w:t>
      </w:r>
      <w:r w:rsidR="007D3712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>INFORMACJA O ZASTRZEŻENIU MOŻLIWOŚCI UBIEGANIA SIĘ O UDZIELENIE ZAMÓWIENIA WYŁĄCZNIE PRZEZ WYKONAWCÓW, O KTÓRYCH MOWA W ART. 94 USTAWY:</w:t>
      </w:r>
      <w:r w:rsidR="00392CD2" w:rsidRPr="00B9283F">
        <w:rPr>
          <w:rFonts w:cs="Arial"/>
        </w:rPr>
        <w:t xml:space="preserve"> </w:t>
      </w:r>
    </w:p>
    <w:p w14:paraId="4DC2E8E4" w14:textId="77777777" w:rsidR="00203667" w:rsidRDefault="008C0B60" w:rsidP="00D65CE9">
      <w:pPr>
        <w:pStyle w:val="p"/>
        <w:rPr>
          <w:rFonts w:cs="Arial"/>
        </w:rPr>
      </w:pPr>
      <w:r w:rsidRPr="00B9283F">
        <w:rPr>
          <w:rFonts w:cs="Arial"/>
        </w:rPr>
        <w:t>Zamawiający nie zastrzega możliwości ubiegania się o udzielenie zamówienia wyłącznie p</w:t>
      </w:r>
      <w:r>
        <w:rPr>
          <w:rFonts w:cs="Arial"/>
        </w:rPr>
        <w:t xml:space="preserve">rzez wykonawców, o których mowa </w:t>
      </w:r>
      <w:r w:rsidR="00D34272">
        <w:rPr>
          <w:rFonts w:cs="Arial"/>
        </w:rPr>
        <w:t xml:space="preserve">            </w:t>
      </w:r>
      <w:r w:rsidRPr="00B9283F">
        <w:rPr>
          <w:rFonts w:cs="Arial"/>
        </w:rPr>
        <w:t xml:space="preserve">w art. 94 </w:t>
      </w:r>
      <w:r>
        <w:rPr>
          <w:rFonts w:cs="Arial"/>
        </w:rPr>
        <w:t>Ustawy.</w:t>
      </w:r>
    </w:p>
    <w:p w14:paraId="496D44E0" w14:textId="77777777" w:rsidR="00FE1AB6" w:rsidRPr="00166B5E" w:rsidRDefault="00FE1AB6" w:rsidP="00D65CE9">
      <w:pPr>
        <w:pStyle w:val="p"/>
        <w:rPr>
          <w:rFonts w:cs="Arial"/>
          <w:sz w:val="12"/>
          <w:szCs w:val="12"/>
        </w:rPr>
      </w:pPr>
    </w:p>
    <w:p w14:paraId="7FF81B3D" w14:textId="77777777" w:rsidR="00EA5A42" w:rsidRDefault="00137533" w:rsidP="00EA5A42">
      <w:pPr>
        <w:pStyle w:val="p"/>
      </w:pPr>
      <w:r>
        <w:rPr>
          <w:rFonts w:cs="Arial"/>
          <w:b/>
        </w:rPr>
        <w:t>23</w:t>
      </w:r>
      <w:r w:rsidR="007D3712" w:rsidRPr="00B9283F">
        <w:rPr>
          <w:rFonts w:cs="Arial"/>
          <w:b/>
        </w:rPr>
        <w:t xml:space="preserve">. </w:t>
      </w:r>
      <w:r w:rsidR="00392CD2" w:rsidRPr="00B9283F">
        <w:rPr>
          <w:rFonts w:cs="Arial"/>
          <w:b/>
        </w:rPr>
        <w:t xml:space="preserve">WYMAGANIA DOTYCZĄCE WADIUM: </w:t>
      </w:r>
      <w:r w:rsidR="00EA5A42">
        <w:rPr>
          <w:rFonts w:cs="Arial"/>
          <w:b/>
        </w:rPr>
        <w:t xml:space="preserve"> </w:t>
      </w:r>
    </w:p>
    <w:p w14:paraId="6861D4BB" w14:textId="77777777" w:rsidR="00F034CD" w:rsidRDefault="00F034CD" w:rsidP="001B1BD2">
      <w:pPr>
        <w:spacing w:after="0" w:line="240" w:lineRule="auto"/>
        <w:jc w:val="both"/>
      </w:pPr>
      <w:r>
        <w:t>Zamawiający nie wymaga wniesienia wadium.</w:t>
      </w:r>
    </w:p>
    <w:p w14:paraId="6318474C" w14:textId="77777777" w:rsidR="00BB510B" w:rsidRPr="00EA5A42" w:rsidRDefault="00BB510B" w:rsidP="00661F75">
      <w:pPr>
        <w:pStyle w:val="p"/>
        <w:jc w:val="both"/>
        <w:rPr>
          <w:rFonts w:cs="Arial"/>
          <w:b/>
          <w:sz w:val="12"/>
          <w:szCs w:val="12"/>
        </w:rPr>
      </w:pPr>
    </w:p>
    <w:p w14:paraId="35742107" w14:textId="3EA53DD7" w:rsidR="002A613B" w:rsidRPr="00B9283F" w:rsidRDefault="00137533" w:rsidP="00661F75">
      <w:pPr>
        <w:pStyle w:val="p"/>
        <w:jc w:val="both"/>
        <w:rPr>
          <w:rFonts w:cs="Arial"/>
        </w:rPr>
      </w:pPr>
      <w:r>
        <w:rPr>
          <w:rFonts w:cs="Arial"/>
          <w:b/>
        </w:rPr>
        <w:t>24</w:t>
      </w:r>
      <w:r w:rsidR="007D3712" w:rsidRPr="00B9283F">
        <w:rPr>
          <w:rFonts w:cs="Arial"/>
        </w:rPr>
        <w:t xml:space="preserve">. </w:t>
      </w:r>
      <w:r w:rsidR="002A613B" w:rsidRPr="00B9283F">
        <w:rPr>
          <w:rFonts w:cs="Arial"/>
          <w:b/>
        </w:rPr>
        <w:t>INFORMACJA O PRZEWIDYWANYCH ZAMÓWIENIACH, O KTÓRYCH MOWA W A</w:t>
      </w:r>
      <w:r w:rsidR="00722A6E">
        <w:rPr>
          <w:rFonts w:cs="Arial"/>
          <w:b/>
        </w:rPr>
        <w:t xml:space="preserve">RT. 214 UST. 1 PKT </w:t>
      </w:r>
      <w:r w:rsidR="00483170">
        <w:rPr>
          <w:rFonts w:cs="Arial"/>
          <w:b/>
        </w:rPr>
        <w:t>8</w:t>
      </w:r>
      <w:r w:rsidR="00661F75" w:rsidRPr="00B9283F">
        <w:rPr>
          <w:rFonts w:cs="Arial"/>
          <w:b/>
        </w:rPr>
        <w:t xml:space="preserve"> USTAWY:</w:t>
      </w:r>
    </w:p>
    <w:p w14:paraId="4323CB08" w14:textId="57077844" w:rsidR="00203667" w:rsidRPr="003D6F46" w:rsidRDefault="007D3712" w:rsidP="00D65CE9">
      <w:pPr>
        <w:pStyle w:val="p"/>
        <w:rPr>
          <w:rFonts w:cs="Arial"/>
        </w:rPr>
      </w:pPr>
      <w:r w:rsidRPr="00D13C31">
        <w:rPr>
          <w:rFonts w:cs="Arial"/>
        </w:rPr>
        <w:t>Zamawiający nie przewiduje zamówień</w:t>
      </w:r>
      <w:r w:rsidR="00203667" w:rsidRPr="00D13C31">
        <w:rPr>
          <w:rFonts w:cs="Arial"/>
        </w:rPr>
        <w:t>, o których mo</w:t>
      </w:r>
      <w:r w:rsidRPr="00D13C31">
        <w:rPr>
          <w:rFonts w:cs="Arial"/>
        </w:rPr>
        <w:t xml:space="preserve">wa w art. 214 ust. 1 pkt </w:t>
      </w:r>
      <w:r w:rsidR="00483170">
        <w:rPr>
          <w:rFonts w:cs="Arial"/>
        </w:rPr>
        <w:t>8</w:t>
      </w:r>
      <w:r w:rsidRPr="00D13C31">
        <w:rPr>
          <w:rFonts w:cs="Arial"/>
        </w:rPr>
        <w:t xml:space="preserve"> Ustawy</w:t>
      </w:r>
      <w:r w:rsidR="00D32975" w:rsidRPr="00D13C31">
        <w:rPr>
          <w:rFonts w:cs="Arial"/>
        </w:rPr>
        <w:t>.</w:t>
      </w:r>
    </w:p>
    <w:p w14:paraId="2992AD31" w14:textId="77777777" w:rsidR="00DF2079" w:rsidRPr="00DF2079" w:rsidRDefault="00DF2079" w:rsidP="00661F75">
      <w:pPr>
        <w:pStyle w:val="p"/>
        <w:jc w:val="both"/>
        <w:rPr>
          <w:rFonts w:cs="Arial"/>
          <w:b/>
          <w:sz w:val="12"/>
          <w:szCs w:val="12"/>
        </w:rPr>
      </w:pPr>
    </w:p>
    <w:p w14:paraId="4F30C24E" w14:textId="5AE69DA5" w:rsidR="00203667" w:rsidRPr="00B9283F" w:rsidRDefault="00137533" w:rsidP="00661F75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25</w:t>
      </w:r>
      <w:r w:rsidR="007D3712" w:rsidRPr="00B9283F">
        <w:rPr>
          <w:rFonts w:cs="Arial"/>
        </w:rPr>
        <w:t xml:space="preserve">. </w:t>
      </w:r>
      <w:r w:rsidR="002A613B" w:rsidRPr="00B9283F">
        <w:rPr>
          <w:rFonts w:cs="Arial"/>
          <w:b/>
        </w:rPr>
        <w:t>INFORMACJA DOTYCZĄCA PRZEPROWADZENIA PRZEZ WYKONAWCĘ WIZJI LOKALNEJ LUB SPRAWDZENIA PRZEZ NIEGO DOKUMENTÓW NIEZBĘDNYCH DO REALIZACJI ZAMÓWIENIA, O KTÓRYCH MOWA W ART. 131 UST. 2 USTAWY:</w:t>
      </w:r>
      <w:r w:rsidR="0094471E">
        <w:rPr>
          <w:rFonts w:cs="Arial"/>
          <w:b/>
        </w:rPr>
        <w:t xml:space="preserve"> </w:t>
      </w:r>
    </w:p>
    <w:p w14:paraId="313ADF1A" w14:textId="77777777" w:rsidR="00506FBC" w:rsidRDefault="00506FBC" w:rsidP="00506FBC">
      <w:pPr>
        <w:pStyle w:val="p"/>
        <w:jc w:val="both"/>
      </w:pPr>
      <w:r>
        <w:t xml:space="preserve">Zamawiający nie przewiduje obowiązku odbycia przez Wykonawcę wizji lokalnej. </w:t>
      </w:r>
    </w:p>
    <w:p w14:paraId="01696A9F" w14:textId="77777777" w:rsidR="00EA5A42" w:rsidRPr="00EA5A42" w:rsidRDefault="00EA5A42" w:rsidP="007D3712">
      <w:pPr>
        <w:pStyle w:val="p"/>
        <w:jc w:val="both"/>
        <w:rPr>
          <w:rFonts w:cs="Arial"/>
          <w:b/>
          <w:sz w:val="12"/>
          <w:szCs w:val="12"/>
        </w:rPr>
      </w:pPr>
    </w:p>
    <w:p w14:paraId="442BF4C8" w14:textId="000346F1" w:rsidR="00652D2B" w:rsidRPr="00B9283F" w:rsidRDefault="00137533" w:rsidP="007D3712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26</w:t>
      </w:r>
      <w:r w:rsidR="007D3712" w:rsidRPr="00B9283F">
        <w:rPr>
          <w:rFonts w:cs="Arial"/>
          <w:b/>
        </w:rPr>
        <w:t xml:space="preserve">. </w:t>
      </w:r>
      <w:r w:rsidR="00652D2B" w:rsidRPr="00B9283F">
        <w:rPr>
          <w:rFonts w:cs="Arial"/>
          <w:b/>
        </w:rPr>
        <w:t>ROZLICZENIA W WALUTACH OBCYCH:</w:t>
      </w:r>
    </w:p>
    <w:p w14:paraId="655A7E23" w14:textId="77777777" w:rsidR="00203667" w:rsidRPr="00B9283F" w:rsidRDefault="007D3712" w:rsidP="007D3712">
      <w:pPr>
        <w:pStyle w:val="p"/>
        <w:jc w:val="both"/>
        <w:rPr>
          <w:rFonts w:cs="Arial"/>
        </w:rPr>
      </w:pPr>
      <w:r w:rsidRPr="00B9283F">
        <w:rPr>
          <w:rFonts w:cs="Arial"/>
        </w:rPr>
        <w:t>Zamawiający nie przewiduje rozliczania w walutach obcych.</w:t>
      </w:r>
    </w:p>
    <w:p w14:paraId="36456DF9" w14:textId="77777777" w:rsidR="00AE58BF" w:rsidRDefault="00AE58BF" w:rsidP="00D65CE9">
      <w:pPr>
        <w:pStyle w:val="p"/>
        <w:rPr>
          <w:rFonts w:cs="Arial"/>
          <w:sz w:val="12"/>
          <w:szCs w:val="12"/>
        </w:rPr>
      </w:pPr>
    </w:p>
    <w:p w14:paraId="08DE56A7" w14:textId="1A331F53" w:rsidR="00A76DD5" w:rsidRPr="00B9283F" w:rsidRDefault="00137533" w:rsidP="00D65CE9">
      <w:pPr>
        <w:pStyle w:val="p"/>
        <w:rPr>
          <w:rFonts w:cs="Arial"/>
          <w:b/>
        </w:rPr>
      </w:pPr>
      <w:r>
        <w:rPr>
          <w:rFonts w:cs="Arial"/>
          <w:b/>
        </w:rPr>
        <w:t>27</w:t>
      </w:r>
      <w:r w:rsidR="007D3712" w:rsidRPr="00B9283F">
        <w:rPr>
          <w:rFonts w:cs="Arial"/>
          <w:b/>
        </w:rPr>
        <w:t xml:space="preserve">. </w:t>
      </w:r>
      <w:r w:rsidR="00A76DD5" w:rsidRPr="00B9283F">
        <w:rPr>
          <w:rFonts w:cs="Arial"/>
          <w:b/>
        </w:rPr>
        <w:t>ZWROT KOSZTÓW:</w:t>
      </w:r>
    </w:p>
    <w:p w14:paraId="54AF0209" w14:textId="77777777" w:rsidR="00203667" w:rsidRPr="00B9283F" w:rsidRDefault="00A76DD5" w:rsidP="00932DD4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Wykonawca przygotowuję ofertę przy uwzględnieniu wszelkich związanych z tym kosztów. </w:t>
      </w:r>
      <w:r w:rsidR="00400906" w:rsidRPr="00B9283F">
        <w:rPr>
          <w:rFonts w:cs="Arial"/>
        </w:rPr>
        <w:t xml:space="preserve">Zamawiający nie przewiduje </w:t>
      </w:r>
      <w:r w:rsidRPr="00B9283F">
        <w:rPr>
          <w:rFonts w:cs="Arial"/>
        </w:rPr>
        <w:t>zwrotu kosztów udziału w postępowaniu.</w:t>
      </w:r>
    </w:p>
    <w:p w14:paraId="4B056DEF" w14:textId="77777777" w:rsidR="00B0770A" w:rsidRPr="00D53626" w:rsidRDefault="00B0770A" w:rsidP="00D65CE9">
      <w:pPr>
        <w:pStyle w:val="p"/>
        <w:rPr>
          <w:rFonts w:cs="Arial"/>
          <w:b/>
          <w:sz w:val="12"/>
          <w:szCs w:val="12"/>
        </w:rPr>
      </w:pPr>
    </w:p>
    <w:p w14:paraId="39524C7E" w14:textId="2B378A01" w:rsidR="00203667" w:rsidRPr="00B9283F" w:rsidRDefault="00137533" w:rsidP="00D65CE9">
      <w:pPr>
        <w:pStyle w:val="p"/>
        <w:rPr>
          <w:rFonts w:cs="Arial"/>
        </w:rPr>
      </w:pPr>
      <w:r>
        <w:rPr>
          <w:rFonts w:cs="Arial"/>
          <w:b/>
        </w:rPr>
        <w:t>28</w:t>
      </w:r>
      <w:r w:rsidR="00F729CC" w:rsidRPr="00B9283F">
        <w:rPr>
          <w:rFonts w:cs="Arial"/>
        </w:rPr>
        <w:t>.</w:t>
      </w:r>
      <w:r w:rsidR="0018610C" w:rsidRPr="00B9283F">
        <w:rPr>
          <w:rFonts w:cs="Arial"/>
          <w:b/>
        </w:rPr>
        <w:t xml:space="preserve"> INFORMACJA</w:t>
      </w:r>
      <w:r w:rsidR="00A76DD5" w:rsidRPr="00B9283F">
        <w:rPr>
          <w:rFonts w:cs="Arial"/>
          <w:b/>
        </w:rPr>
        <w:t xml:space="preserve"> O OBOWIĄZKU OSOBISTEGO WYKONANIA PR</w:t>
      </w:r>
      <w:r w:rsidR="0018610C" w:rsidRPr="00B9283F">
        <w:rPr>
          <w:rFonts w:cs="Arial"/>
          <w:b/>
        </w:rPr>
        <w:t>ZEZ WYKONAWCĘ KLUCZOWYCH ZADAŃ:</w:t>
      </w:r>
    </w:p>
    <w:p w14:paraId="254D5717" w14:textId="3B9D29E2" w:rsidR="00652D2B" w:rsidRPr="009E1503" w:rsidRDefault="004F0DD0" w:rsidP="004F0DD0">
      <w:pPr>
        <w:jc w:val="both"/>
      </w:pPr>
      <w:r w:rsidRPr="009E1503">
        <w:t>Zamawiający nie zastrzega obowiązku osobistego wykonania przez Wykonawcę oraz przez poszczególnych Wykonawców wspólnie ubiegających się o udzielenie zamówienia kluczowych zadań zamówienia, o których mowa</w:t>
      </w:r>
      <w:r w:rsidR="009E1503">
        <w:t xml:space="preserve"> </w:t>
      </w:r>
      <w:r w:rsidRPr="009E1503">
        <w:t xml:space="preserve">w art. 60 oraz 121 Ustawy. </w:t>
      </w:r>
    </w:p>
    <w:p w14:paraId="24735AE9" w14:textId="77777777" w:rsidR="00A76DD5" w:rsidRPr="00B9283F" w:rsidRDefault="00137533" w:rsidP="00D65CE9">
      <w:pPr>
        <w:pStyle w:val="p"/>
        <w:rPr>
          <w:rFonts w:cs="Arial"/>
          <w:b/>
        </w:rPr>
      </w:pPr>
      <w:r>
        <w:rPr>
          <w:rFonts w:cs="Arial"/>
          <w:b/>
        </w:rPr>
        <w:t>29</w:t>
      </w:r>
      <w:r w:rsidR="00F729CC" w:rsidRPr="00B9283F">
        <w:rPr>
          <w:rFonts w:cs="Arial"/>
          <w:b/>
        </w:rPr>
        <w:t xml:space="preserve">. </w:t>
      </w:r>
      <w:r w:rsidR="00DE6CEF" w:rsidRPr="00B9283F">
        <w:rPr>
          <w:rFonts w:cs="Arial"/>
          <w:b/>
        </w:rPr>
        <w:t xml:space="preserve"> </w:t>
      </w:r>
      <w:r w:rsidR="00A76DD5" w:rsidRPr="00B9283F">
        <w:rPr>
          <w:rFonts w:cs="Arial"/>
          <w:b/>
        </w:rPr>
        <w:t>UMOWA RAMOWA:</w:t>
      </w:r>
    </w:p>
    <w:p w14:paraId="7873683E" w14:textId="77777777" w:rsidR="00DE6CEF" w:rsidRPr="00B9283F" w:rsidRDefault="00DE6CEF" w:rsidP="00D65CE9">
      <w:pPr>
        <w:pStyle w:val="p"/>
        <w:rPr>
          <w:rFonts w:cs="Arial"/>
        </w:rPr>
      </w:pPr>
      <w:r w:rsidRPr="00B9283F">
        <w:rPr>
          <w:rFonts w:cs="Arial"/>
        </w:rPr>
        <w:t>Zamawiający nie przewiduje zawarcia umowy ramowej.</w:t>
      </w:r>
    </w:p>
    <w:p w14:paraId="7E731D4A" w14:textId="77777777" w:rsidR="00203667" w:rsidRPr="00166B5E" w:rsidRDefault="00203667" w:rsidP="00D65CE9">
      <w:pPr>
        <w:pStyle w:val="p"/>
        <w:rPr>
          <w:rFonts w:cs="Arial"/>
          <w:sz w:val="12"/>
          <w:szCs w:val="12"/>
        </w:rPr>
      </w:pPr>
    </w:p>
    <w:p w14:paraId="44175329" w14:textId="77777777" w:rsidR="00130F4F" w:rsidRDefault="00130F4F" w:rsidP="00DE6CEF">
      <w:pPr>
        <w:pStyle w:val="p"/>
        <w:rPr>
          <w:rFonts w:cs="Arial"/>
          <w:b/>
        </w:rPr>
      </w:pPr>
    </w:p>
    <w:p w14:paraId="5C85E40C" w14:textId="77777777" w:rsidR="00130F4F" w:rsidRDefault="00130F4F" w:rsidP="00DE6CEF">
      <w:pPr>
        <w:pStyle w:val="p"/>
        <w:rPr>
          <w:rFonts w:cs="Arial"/>
          <w:b/>
        </w:rPr>
      </w:pPr>
    </w:p>
    <w:p w14:paraId="395BC739" w14:textId="77777777" w:rsidR="00130F4F" w:rsidRDefault="00130F4F" w:rsidP="00DE6CEF">
      <w:pPr>
        <w:pStyle w:val="p"/>
        <w:rPr>
          <w:rFonts w:cs="Arial"/>
          <w:b/>
        </w:rPr>
      </w:pPr>
    </w:p>
    <w:p w14:paraId="60665A4D" w14:textId="77777777" w:rsidR="00130F4F" w:rsidRDefault="00130F4F" w:rsidP="00DE6CEF">
      <w:pPr>
        <w:pStyle w:val="p"/>
        <w:rPr>
          <w:rFonts w:cs="Arial"/>
          <w:b/>
        </w:rPr>
      </w:pPr>
    </w:p>
    <w:p w14:paraId="79D32F5C" w14:textId="77777777" w:rsidR="00130F4F" w:rsidRDefault="00130F4F" w:rsidP="00DE6CEF">
      <w:pPr>
        <w:pStyle w:val="p"/>
        <w:rPr>
          <w:rFonts w:cs="Arial"/>
          <w:b/>
        </w:rPr>
      </w:pPr>
    </w:p>
    <w:p w14:paraId="0D1F2FFC" w14:textId="77777777" w:rsidR="00130F4F" w:rsidRDefault="00130F4F" w:rsidP="00DE6CEF">
      <w:pPr>
        <w:pStyle w:val="p"/>
        <w:rPr>
          <w:rFonts w:cs="Arial"/>
          <w:b/>
        </w:rPr>
      </w:pPr>
    </w:p>
    <w:p w14:paraId="21378902" w14:textId="05DB7B53" w:rsidR="00A76DD5" w:rsidRPr="00B9283F" w:rsidRDefault="00137533" w:rsidP="00DE6CEF">
      <w:pPr>
        <w:pStyle w:val="p"/>
        <w:rPr>
          <w:rFonts w:cs="Arial"/>
          <w:b/>
        </w:rPr>
      </w:pPr>
      <w:r>
        <w:rPr>
          <w:rFonts w:cs="Arial"/>
          <w:b/>
        </w:rPr>
        <w:t>30</w:t>
      </w:r>
      <w:r w:rsidR="00F729CC" w:rsidRPr="00B9283F">
        <w:rPr>
          <w:rFonts w:cs="Arial"/>
          <w:b/>
        </w:rPr>
        <w:t>.</w:t>
      </w:r>
      <w:r w:rsidR="00DE6CEF" w:rsidRPr="00B9283F">
        <w:rPr>
          <w:rFonts w:cs="Arial"/>
          <w:b/>
        </w:rPr>
        <w:t xml:space="preserve"> </w:t>
      </w:r>
      <w:r w:rsidR="00A76DD5" w:rsidRPr="00B9283F">
        <w:rPr>
          <w:rFonts w:cs="Arial"/>
          <w:b/>
        </w:rPr>
        <w:t>AUKCJA ELEKTRONICZNA:</w:t>
      </w:r>
    </w:p>
    <w:p w14:paraId="6A8FE592" w14:textId="77777777" w:rsidR="00DE6CEF" w:rsidRPr="00B9283F" w:rsidRDefault="00DE6CEF" w:rsidP="00DE6CEF">
      <w:pPr>
        <w:pStyle w:val="p"/>
        <w:rPr>
          <w:rFonts w:cs="Arial"/>
        </w:rPr>
      </w:pPr>
      <w:r w:rsidRPr="00B9283F">
        <w:rPr>
          <w:rFonts w:cs="Arial"/>
        </w:rPr>
        <w:t>Zamawiający nie przewiduje zastosowania aukcji elektronicznej celem wyboru najkorzystniejszej oferty.</w:t>
      </w:r>
    </w:p>
    <w:p w14:paraId="2D66F5B2" w14:textId="77777777" w:rsidR="00203667" w:rsidRPr="00166B5E" w:rsidRDefault="00203667" w:rsidP="00D65CE9">
      <w:pPr>
        <w:pStyle w:val="p"/>
        <w:rPr>
          <w:rFonts w:cs="Arial"/>
          <w:sz w:val="12"/>
          <w:szCs w:val="12"/>
        </w:rPr>
      </w:pPr>
    </w:p>
    <w:p w14:paraId="61EC7777" w14:textId="660E2DC6" w:rsidR="00A76DD5" w:rsidRPr="00B9283F" w:rsidRDefault="00137533" w:rsidP="00DE6CEF">
      <w:pPr>
        <w:pStyle w:val="p"/>
        <w:rPr>
          <w:rFonts w:cs="Arial"/>
        </w:rPr>
      </w:pPr>
      <w:r>
        <w:rPr>
          <w:rFonts w:cs="Arial"/>
          <w:b/>
        </w:rPr>
        <w:t>31</w:t>
      </w:r>
      <w:r w:rsidR="00F729CC" w:rsidRPr="00B9283F">
        <w:rPr>
          <w:rFonts w:cs="Arial"/>
        </w:rPr>
        <w:t>.</w:t>
      </w:r>
      <w:r w:rsidR="00DE6CEF" w:rsidRPr="00B9283F">
        <w:rPr>
          <w:rFonts w:cs="Arial"/>
        </w:rPr>
        <w:t xml:space="preserve"> </w:t>
      </w:r>
      <w:r w:rsidR="00A76DD5" w:rsidRPr="00B9283F">
        <w:rPr>
          <w:rFonts w:cs="Arial"/>
          <w:b/>
        </w:rPr>
        <w:t>KATALOGI ELEKTRONICZNE:</w:t>
      </w:r>
    </w:p>
    <w:p w14:paraId="47B00D36" w14:textId="77777777" w:rsidR="00DE6CEF" w:rsidRPr="00B9283F" w:rsidRDefault="00DE6CEF" w:rsidP="00932DD4">
      <w:pPr>
        <w:pStyle w:val="p"/>
        <w:jc w:val="both"/>
        <w:rPr>
          <w:rFonts w:cs="Arial"/>
        </w:rPr>
      </w:pPr>
      <w:r w:rsidRPr="00B9283F">
        <w:rPr>
          <w:rFonts w:cs="Arial"/>
        </w:rPr>
        <w:t>Zamawiający nie przewiduje składania ofert w postaci katalogów elektronicznych lub dołączeni</w:t>
      </w:r>
      <w:r w:rsidR="00400906" w:rsidRPr="00B9283F">
        <w:rPr>
          <w:rFonts w:cs="Arial"/>
        </w:rPr>
        <w:t xml:space="preserve">a katalogów </w:t>
      </w:r>
      <w:r w:rsidRPr="00B9283F">
        <w:rPr>
          <w:rFonts w:cs="Arial"/>
        </w:rPr>
        <w:t xml:space="preserve">elektronicznych </w:t>
      </w:r>
      <w:r w:rsidR="00EA5A42">
        <w:rPr>
          <w:rFonts w:cs="Arial"/>
        </w:rPr>
        <w:t xml:space="preserve">             </w:t>
      </w:r>
      <w:r w:rsidRPr="00B9283F">
        <w:rPr>
          <w:rFonts w:cs="Arial"/>
        </w:rPr>
        <w:t>do oferty.</w:t>
      </w:r>
    </w:p>
    <w:p w14:paraId="47F7A98F" w14:textId="77777777" w:rsidR="0063730D" w:rsidRPr="0063730D" w:rsidRDefault="0063730D" w:rsidP="00D65CE9">
      <w:pPr>
        <w:pStyle w:val="p"/>
        <w:rPr>
          <w:rFonts w:cs="Arial"/>
          <w:b/>
          <w:sz w:val="12"/>
          <w:szCs w:val="12"/>
        </w:rPr>
      </w:pPr>
    </w:p>
    <w:p w14:paraId="03309DBB" w14:textId="5E60F2FD" w:rsidR="009F58D3" w:rsidRDefault="00137533" w:rsidP="00D65CE9">
      <w:pPr>
        <w:pStyle w:val="p"/>
        <w:rPr>
          <w:rFonts w:cs="Arial"/>
          <w:b/>
        </w:rPr>
      </w:pPr>
      <w:r>
        <w:rPr>
          <w:rFonts w:cs="Arial"/>
          <w:b/>
        </w:rPr>
        <w:t>32</w:t>
      </w:r>
      <w:r w:rsidR="00F729CC" w:rsidRPr="00B9283F">
        <w:rPr>
          <w:rFonts w:cs="Arial"/>
        </w:rPr>
        <w:t>.</w:t>
      </w:r>
      <w:r w:rsidR="00E536E1" w:rsidRPr="00B9283F">
        <w:rPr>
          <w:rFonts w:cs="Arial"/>
        </w:rPr>
        <w:t xml:space="preserve"> </w:t>
      </w:r>
      <w:r w:rsidR="00A76DD5" w:rsidRPr="00B9283F">
        <w:rPr>
          <w:rFonts w:cs="Arial"/>
          <w:b/>
        </w:rPr>
        <w:t>INFORMACJE DOTYCZĄCE ZABEZPIECZENIA NALEŻYTEGO WYKONANIA UMOWY:</w:t>
      </w:r>
    </w:p>
    <w:p w14:paraId="6AF247CF" w14:textId="4D5D1EEB" w:rsidR="00847C4F" w:rsidRPr="0021203E" w:rsidRDefault="0021203E" w:rsidP="00D65CE9">
      <w:pPr>
        <w:pStyle w:val="p"/>
        <w:rPr>
          <w:rFonts w:cs="Times New Roman"/>
        </w:rPr>
      </w:pPr>
      <w:r w:rsidRPr="0021203E">
        <w:rPr>
          <w:rFonts w:cs="Times New Roman"/>
        </w:rPr>
        <w:t>Zamawiający nie wymaga wniesienia zabezpieczenia należytego wykonania umowy</w:t>
      </w:r>
    </w:p>
    <w:p w14:paraId="4414A10A" w14:textId="77777777" w:rsidR="0021203E" w:rsidRPr="00B67010" w:rsidRDefault="0021203E" w:rsidP="00D65CE9">
      <w:pPr>
        <w:pStyle w:val="p"/>
        <w:rPr>
          <w:rFonts w:cs="Arial"/>
          <w:b/>
          <w:sz w:val="12"/>
          <w:szCs w:val="12"/>
        </w:rPr>
      </w:pPr>
    </w:p>
    <w:p w14:paraId="6BB9BE44" w14:textId="77777777" w:rsidR="00F16FF7" w:rsidRDefault="00F16FF7" w:rsidP="00D65CE9">
      <w:pPr>
        <w:pStyle w:val="p"/>
      </w:pPr>
      <w:r w:rsidRPr="00F16FF7">
        <w:rPr>
          <w:rFonts w:cs="Arial"/>
          <w:b/>
        </w:rPr>
        <w:t xml:space="preserve">33. </w:t>
      </w:r>
      <w:r w:rsidRPr="00F16FF7">
        <w:rPr>
          <w:b/>
        </w:rPr>
        <w:t>IN</w:t>
      </w:r>
      <w:r>
        <w:rPr>
          <w:b/>
        </w:rPr>
        <w:t>FORMACJE NA TEMAT PODWYKONAWCÓW</w:t>
      </w:r>
    </w:p>
    <w:p w14:paraId="4FC53076" w14:textId="77777777" w:rsidR="00F16FF7" w:rsidRDefault="00F16FF7" w:rsidP="00F16FF7">
      <w:pPr>
        <w:pStyle w:val="p"/>
        <w:jc w:val="both"/>
      </w:pPr>
      <w:r>
        <w:t xml:space="preserve">33.1. Wykonawca może powierzyć wykonanie części zamówienia podwykonawcy. </w:t>
      </w:r>
    </w:p>
    <w:p w14:paraId="5AE0FF26" w14:textId="77777777" w:rsidR="00F16FF7" w:rsidRDefault="00F16FF7" w:rsidP="00F16FF7">
      <w:pPr>
        <w:pStyle w:val="p"/>
        <w:jc w:val="both"/>
      </w:pPr>
      <w:r>
        <w:t xml:space="preserve">33.2. Zamawiający żąda wskazania przez wykonawcę, w ofercie, części zamówienia, których wykonanie zamierza powierzyć podwykonawcom, oraz podania nazw ewentualnych podwykonawców, jeżeli są już znani. Należy w tym celu wypełnić odpowiedni punkt Formularza Oferty. 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siłami własnymi, tj. bez udziału podwykonawców. </w:t>
      </w:r>
    </w:p>
    <w:p w14:paraId="23FFC768" w14:textId="77777777" w:rsidR="006227C5" w:rsidRDefault="00F16FF7" w:rsidP="00F16FF7">
      <w:pPr>
        <w:pStyle w:val="p"/>
        <w:jc w:val="both"/>
      </w:pPr>
      <w:r>
        <w:t xml:space="preserve">33.3. Zamawiający żąda, aby przed przystąpieniem do wykonania zamówienia Wykonawca, o ile są już znane, podał nazwy albo imiona i nazwiska oraz dane kontaktowe podwykonawców i osób do kontaktu z nimi, zaangażowanych w wykonanie zamówienia. </w:t>
      </w:r>
    </w:p>
    <w:p w14:paraId="04A93E4F" w14:textId="4A5E5104" w:rsidR="00F16FF7" w:rsidRDefault="00F16FF7" w:rsidP="00F16FF7">
      <w:pPr>
        <w:pStyle w:val="p"/>
        <w:jc w:val="both"/>
      </w:pPr>
      <w:r>
        <w:t>Wykonawca zobowiązany jest do zawiadomienia Zamawiającego o wszelkich zmianach danych, o których mowa w zdaniu pierwszym, w trakcie realizacji zamówienia, a także przekazuje informacje na temat nowych podwykonawców, którym</w:t>
      </w:r>
      <w:r w:rsidR="00CE2C76">
        <w:t xml:space="preserve">                                     </w:t>
      </w:r>
      <w:r>
        <w:t xml:space="preserve">w późniejszym okresie zamierza powierzyć realizację zamówienia. </w:t>
      </w:r>
    </w:p>
    <w:p w14:paraId="6BC80695" w14:textId="77777777" w:rsidR="00F16FF7" w:rsidRDefault="00F16FF7" w:rsidP="00F16FF7">
      <w:pPr>
        <w:pStyle w:val="p"/>
        <w:jc w:val="both"/>
      </w:pPr>
      <w:r>
        <w:t xml:space="preserve">33.4. Jeżeli zmiana albo rezygnacja z podwykonawcy dotyczy podmiotu, na którego zasoby wykonawca powoływał się, na zasadach określonych w art. 118 ust. 1 Ustawy, w celu wykazania spełniania warunków udziału w postępowaniu, wykonawca jest obowiązany wykazać Zamawiającemu, że proponowany inny podwykonawca lub wykonawca samodzielnie spełnia </w:t>
      </w:r>
      <w:r w:rsidR="007D06EA">
        <w:t xml:space="preserve">                               je</w:t>
      </w:r>
      <w:r w:rsidR="00985156">
        <w:t xml:space="preserve"> </w:t>
      </w:r>
      <w:r>
        <w:t xml:space="preserve">w stopniu nie mniejszym niż podwykonawca, na którego zasoby wykonawca powoływał się w trakcie postępowania o udzielenie zamówienia. Przepis art. 122 Ustawy stosuje się odpowiednio. </w:t>
      </w:r>
    </w:p>
    <w:p w14:paraId="73B17092" w14:textId="77777777" w:rsidR="0094471E" w:rsidRPr="006121C2" w:rsidRDefault="00F16FF7" w:rsidP="00D160D0">
      <w:pPr>
        <w:pStyle w:val="p"/>
        <w:jc w:val="both"/>
        <w:rPr>
          <w:rStyle w:val="bold"/>
          <w:b w:val="0"/>
        </w:rPr>
      </w:pPr>
      <w:r>
        <w:t>33.5. Powierzenie wykonania części zamówienia podwykonawcom nie zwalnia Wykonawcy z odpowiedzialności za należyte wykonanie tego zamówienia.</w:t>
      </w:r>
    </w:p>
    <w:p w14:paraId="79388759" w14:textId="77777777" w:rsidR="0063730D" w:rsidRPr="0063730D" w:rsidRDefault="0063730D" w:rsidP="00D160D0">
      <w:pPr>
        <w:pStyle w:val="p"/>
        <w:jc w:val="both"/>
        <w:rPr>
          <w:rStyle w:val="bold"/>
          <w:rFonts w:cs="Arial"/>
          <w:sz w:val="12"/>
          <w:szCs w:val="12"/>
        </w:rPr>
      </w:pPr>
    </w:p>
    <w:p w14:paraId="08AD5A58" w14:textId="77777777" w:rsidR="00D160D0" w:rsidRPr="00B9283F" w:rsidRDefault="00F16FF7" w:rsidP="00D160D0">
      <w:pPr>
        <w:pStyle w:val="p"/>
        <w:jc w:val="both"/>
        <w:rPr>
          <w:rFonts w:cs="Arial"/>
        </w:rPr>
      </w:pPr>
      <w:r>
        <w:rPr>
          <w:rStyle w:val="bold"/>
          <w:rFonts w:cs="Arial"/>
        </w:rPr>
        <w:t>34</w:t>
      </w:r>
      <w:r w:rsidR="00D160D0" w:rsidRPr="00B9283F">
        <w:rPr>
          <w:rStyle w:val="bold"/>
          <w:rFonts w:cs="Arial"/>
        </w:rPr>
        <w:t>. INNE</w:t>
      </w:r>
    </w:p>
    <w:p w14:paraId="7D6FA2EE" w14:textId="77777777" w:rsidR="00031E26" w:rsidRDefault="00031E26" w:rsidP="00031E26">
      <w:pPr>
        <w:pStyle w:val="justify"/>
        <w:rPr>
          <w:rFonts w:cs="Arial"/>
        </w:rPr>
      </w:pPr>
      <w:r>
        <w:rPr>
          <w:rFonts w:cs="Arial"/>
        </w:rPr>
        <w:t>34.1 Do spraw nieuregulowanych w SWZ mają zastosowanie przepisy Ustawy.</w:t>
      </w:r>
    </w:p>
    <w:p w14:paraId="3ECA70CF" w14:textId="77777777" w:rsidR="00031E26" w:rsidRDefault="00031E26" w:rsidP="00031E26">
      <w:pPr>
        <w:pStyle w:val="justify"/>
        <w:rPr>
          <w:rFonts w:cs="Arial"/>
        </w:rPr>
      </w:pPr>
      <w:r>
        <w:rPr>
          <w:rFonts w:cs="Arial"/>
        </w:rPr>
        <w:t xml:space="preserve">34.2 Zgodnie z art. 13 ust. 1 i 2 rozporządzenia Parlamentu Europejskiego i Rady (UE) 2016/679 z dnia 27 kwietnia 2016r.                    w sprawie ochrony osób fizycznych w związku z przetwarzaniem danych osobowych i w sprawie swobodnego przepływu takich danych oraz uchylenia dyrektywy 95/46/WE (ogólne rozporządzenie o ochronie danych) (Dz. Urz. UE L 119  z 04.05.2016, str. 1), dalej „RODO”, informuję, że: </w:t>
      </w:r>
    </w:p>
    <w:p w14:paraId="6DF6A578" w14:textId="30D1E1F8" w:rsidR="00B46485" w:rsidRPr="00B46485" w:rsidRDefault="00B46485" w:rsidP="00B46485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bookmarkStart w:id="4" w:name="_Hlk124165851"/>
      <w:r w:rsidRPr="00B46485">
        <w:rPr>
          <w:rFonts w:cs="Arial"/>
        </w:rPr>
        <w:t xml:space="preserve">Administratorem Pani/Pana danych osobowych jest </w:t>
      </w:r>
      <w:r w:rsidR="00821D98" w:rsidRPr="00821D98">
        <w:rPr>
          <w:rFonts w:cs="Arial"/>
          <w:b/>
          <w:bCs/>
        </w:rPr>
        <w:t>Dyrektor</w:t>
      </w:r>
      <w:r w:rsidR="00821D98">
        <w:rPr>
          <w:rFonts w:cs="Arial"/>
        </w:rPr>
        <w:t xml:space="preserve"> </w:t>
      </w:r>
      <w:r w:rsidRPr="00B46485">
        <w:rPr>
          <w:rFonts w:cs="Arial"/>
          <w:b/>
          <w:sz w:val="24"/>
          <w:szCs w:val="24"/>
        </w:rPr>
        <w:t>Zesp</w:t>
      </w:r>
      <w:r w:rsidR="00821D98">
        <w:rPr>
          <w:rFonts w:cs="Arial"/>
          <w:b/>
          <w:sz w:val="24"/>
          <w:szCs w:val="24"/>
        </w:rPr>
        <w:t>ołu</w:t>
      </w:r>
      <w:r w:rsidRPr="00B46485">
        <w:rPr>
          <w:rFonts w:cs="Arial"/>
          <w:b/>
          <w:sz w:val="24"/>
          <w:szCs w:val="24"/>
        </w:rPr>
        <w:t xml:space="preserve"> Szkół im. Mikołaja Kopernika w Koninie</w:t>
      </w:r>
    </w:p>
    <w:p w14:paraId="06935D05" w14:textId="6CD8969C" w:rsidR="00B46485" w:rsidRPr="00821D98" w:rsidRDefault="00B46485" w:rsidP="00B46485">
      <w:pPr>
        <w:pStyle w:val="justify"/>
        <w:numPr>
          <w:ilvl w:val="0"/>
          <w:numId w:val="11"/>
        </w:numPr>
        <w:spacing w:line="256" w:lineRule="auto"/>
        <w:rPr>
          <w:rStyle w:val="eop"/>
          <w:rFonts w:cs="Arial"/>
        </w:rPr>
      </w:pPr>
      <w:r>
        <w:rPr>
          <w:rFonts w:cs="Arial"/>
        </w:rPr>
        <w:t>I</w:t>
      </w:r>
      <w:r w:rsidRPr="00B46485">
        <w:rPr>
          <w:rFonts w:cs="Arial"/>
        </w:rPr>
        <w:t xml:space="preserve">nspektorem ochrony danych osobowych jest </w:t>
      </w:r>
      <w:r w:rsidRPr="00821D98">
        <w:rPr>
          <w:rFonts w:cs="Arial"/>
        </w:rPr>
        <w:t>Pani Kamila Skiba tel. 632424557 wew. 25 administracja@kopernik.konin.pl</w:t>
      </w:r>
    </w:p>
    <w:bookmarkEnd w:id="4"/>
    <w:p w14:paraId="636A72D9" w14:textId="67631CF8" w:rsidR="00031E26" w:rsidRPr="00667EB9" w:rsidRDefault="00031E26" w:rsidP="00667EB9">
      <w:pPr>
        <w:pStyle w:val="justify"/>
        <w:numPr>
          <w:ilvl w:val="0"/>
          <w:numId w:val="11"/>
        </w:numPr>
        <w:spacing w:line="256" w:lineRule="auto"/>
        <w:rPr>
          <w:rFonts w:cs="Arial"/>
          <w:b/>
        </w:rPr>
      </w:pPr>
      <w:r>
        <w:rPr>
          <w:rFonts w:cs="Arial"/>
        </w:rPr>
        <w:t>Pani/Pana dane osobowe przetwarzane będą na podstawie art. 6 ust. 1 lit. c RODO w celu związanym</w:t>
      </w:r>
      <w:r w:rsidR="001E02DA">
        <w:rPr>
          <w:rFonts w:cs="Arial"/>
        </w:rPr>
        <w:t xml:space="preserve"> </w:t>
      </w:r>
      <w:r w:rsidRPr="00074310">
        <w:rPr>
          <w:rFonts w:cs="Arial"/>
        </w:rPr>
        <w:t>z postępowaniem o udziel</w:t>
      </w:r>
      <w:r w:rsidR="00EA610B">
        <w:rPr>
          <w:rFonts w:cs="Arial"/>
        </w:rPr>
        <w:t>enie zamówienia publicznego pn.</w:t>
      </w:r>
      <w:r w:rsidR="00667EB9">
        <w:rPr>
          <w:rFonts w:cs="Arial"/>
        </w:rPr>
        <w:t xml:space="preserve"> </w:t>
      </w:r>
      <w:r w:rsidR="00667EB9" w:rsidRPr="00667EB9">
        <w:rPr>
          <w:rFonts w:cs="Times New Roman"/>
          <w:b/>
          <w:bCs/>
        </w:rPr>
        <w:t>Wyposażenie pracowni specjalistycznej ( transmisyjnych sieci rozległych ) do realizacji podstawy programowej w zawodzie technik teleinformatyk</w:t>
      </w:r>
      <w:r w:rsidR="00667EB9">
        <w:rPr>
          <w:rFonts w:cs="Times New Roman"/>
          <w:b/>
          <w:bCs/>
        </w:rPr>
        <w:t xml:space="preserve"> </w:t>
      </w:r>
      <w:r w:rsidRPr="00667EB9">
        <w:rPr>
          <w:rFonts w:cs="Arial"/>
        </w:rPr>
        <w:t xml:space="preserve">prowadzonym w trybie </w:t>
      </w:r>
      <w:r w:rsidR="00D1330E" w:rsidRPr="00667EB9">
        <w:rPr>
          <w:rFonts w:cs="Arial"/>
        </w:rPr>
        <w:t xml:space="preserve">podstawowym. </w:t>
      </w:r>
    </w:p>
    <w:p w14:paraId="05C4DEB4" w14:textId="6762941B" w:rsidR="00031E26" w:rsidRPr="00437810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 xml:space="preserve">Odbiorcami Pani/Pana danych osobowych będą osoby lub podmioty, którym udostępniona zostanie dokumentacja </w:t>
      </w:r>
      <w:r w:rsidRPr="00437810">
        <w:rPr>
          <w:rFonts w:cs="Arial"/>
        </w:rPr>
        <w:t>postępowania w oparciu o art. 18 oraz 74 Ustawy</w:t>
      </w:r>
      <w:r w:rsidR="00AC5188">
        <w:rPr>
          <w:rFonts w:cs="Arial"/>
        </w:rPr>
        <w:t>.</w:t>
      </w:r>
    </w:p>
    <w:p w14:paraId="6CA05A22" w14:textId="57B0D4C3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 w:rsidRPr="00437810">
        <w:rPr>
          <w:rFonts w:cs="Arial"/>
        </w:rPr>
        <w:t xml:space="preserve">Pani/Pana dane osobowe będą przechowywane, zgodnie z art. 78 </w:t>
      </w:r>
      <w:r w:rsidR="001B1BD2">
        <w:rPr>
          <w:rFonts w:cs="Arial"/>
        </w:rPr>
        <w:t>Ustawy</w:t>
      </w:r>
      <w:r w:rsidR="00AC5188">
        <w:rPr>
          <w:rFonts w:cs="Arial"/>
        </w:rPr>
        <w:t xml:space="preserve"> </w:t>
      </w:r>
      <w:r>
        <w:rPr>
          <w:rFonts w:cs="Arial"/>
        </w:rPr>
        <w:t>przez okres 4 lat od dnia zakończenia postępowania o udzielenie zamówienia, a jeżeli czas trwania umowy przekracza 4 lata, okres przechowywania obejmuje cały czas trwania umowy.</w:t>
      </w:r>
    </w:p>
    <w:p w14:paraId="5EAEB3C6" w14:textId="7017C544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 xml:space="preserve">, związanym z udziałem w postępowaniu o udzielenie zamówienia publicznego; konsekwencje niepodania określonych danych wynikają z </w:t>
      </w:r>
      <w:r w:rsidR="00AC5188">
        <w:rPr>
          <w:rFonts w:cs="Arial"/>
        </w:rPr>
        <w:t>Ustawy</w:t>
      </w:r>
      <w:r>
        <w:rPr>
          <w:rFonts w:cs="Arial"/>
        </w:rPr>
        <w:t>,</w:t>
      </w:r>
    </w:p>
    <w:p w14:paraId="6F33A2A5" w14:textId="77777777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>W odniesieniu do Pani/Pana danych osobowych decyzje nie będą podejmowane w sposób zautomatyzowany, stosowanie do art. 22 RODO.</w:t>
      </w:r>
    </w:p>
    <w:p w14:paraId="2AF38D7A" w14:textId="77777777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>Posiada Pani/Pan:</w:t>
      </w:r>
    </w:p>
    <w:p w14:paraId="7F759F2E" w14:textId="77777777" w:rsidR="00130F4F" w:rsidRDefault="00130F4F" w:rsidP="00130F4F">
      <w:pPr>
        <w:pStyle w:val="justify"/>
        <w:spacing w:line="256" w:lineRule="auto"/>
        <w:ind w:left="720"/>
        <w:rPr>
          <w:rFonts w:cs="Arial"/>
        </w:rPr>
      </w:pPr>
    </w:p>
    <w:p w14:paraId="6D97696E" w14:textId="77777777" w:rsidR="00130F4F" w:rsidRDefault="00130F4F" w:rsidP="00130F4F">
      <w:pPr>
        <w:pStyle w:val="justify"/>
        <w:spacing w:line="256" w:lineRule="auto"/>
        <w:ind w:left="720"/>
        <w:rPr>
          <w:rFonts w:cs="Arial"/>
        </w:rPr>
      </w:pPr>
    </w:p>
    <w:p w14:paraId="7BC0B1AA" w14:textId="77777777" w:rsidR="00130F4F" w:rsidRDefault="00130F4F" w:rsidP="00130F4F">
      <w:pPr>
        <w:pStyle w:val="justify"/>
        <w:spacing w:line="256" w:lineRule="auto"/>
        <w:ind w:left="720"/>
        <w:rPr>
          <w:rFonts w:cs="Arial"/>
        </w:rPr>
      </w:pPr>
    </w:p>
    <w:p w14:paraId="2BC02A2E" w14:textId="77777777" w:rsidR="00130F4F" w:rsidRDefault="00130F4F" w:rsidP="00130F4F">
      <w:pPr>
        <w:pStyle w:val="justify"/>
        <w:spacing w:line="256" w:lineRule="auto"/>
        <w:ind w:left="720"/>
        <w:rPr>
          <w:rFonts w:cs="Arial"/>
        </w:rPr>
      </w:pPr>
    </w:p>
    <w:p w14:paraId="6BDE2FFE" w14:textId="77777777" w:rsidR="00130F4F" w:rsidRDefault="00130F4F" w:rsidP="00130F4F">
      <w:pPr>
        <w:pStyle w:val="justify"/>
        <w:spacing w:line="256" w:lineRule="auto"/>
        <w:ind w:left="720"/>
        <w:rPr>
          <w:rFonts w:cs="Arial"/>
        </w:rPr>
      </w:pPr>
    </w:p>
    <w:p w14:paraId="575AE8BB" w14:textId="77777777" w:rsidR="00130F4F" w:rsidRDefault="00130F4F" w:rsidP="00130F4F">
      <w:pPr>
        <w:pStyle w:val="justify"/>
        <w:spacing w:line="256" w:lineRule="auto"/>
        <w:ind w:left="720"/>
        <w:rPr>
          <w:rFonts w:cs="Arial"/>
        </w:rPr>
      </w:pPr>
    </w:p>
    <w:p w14:paraId="576C3597" w14:textId="77777777" w:rsidR="00130F4F" w:rsidRDefault="00130F4F" w:rsidP="00130F4F">
      <w:pPr>
        <w:pStyle w:val="justify"/>
        <w:spacing w:line="256" w:lineRule="auto"/>
        <w:ind w:left="720"/>
        <w:rPr>
          <w:rFonts w:cs="Arial"/>
        </w:rPr>
      </w:pPr>
    </w:p>
    <w:p w14:paraId="4E5FC046" w14:textId="77777777" w:rsidR="00130F4F" w:rsidRDefault="00130F4F" w:rsidP="00130F4F">
      <w:pPr>
        <w:pStyle w:val="justify"/>
        <w:spacing w:line="256" w:lineRule="auto"/>
        <w:ind w:left="720"/>
        <w:rPr>
          <w:rFonts w:cs="Arial"/>
        </w:rPr>
      </w:pPr>
    </w:p>
    <w:p w14:paraId="5C874CC6" w14:textId="77777777" w:rsidR="00031E26" w:rsidRDefault="00031E26" w:rsidP="0021137A">
      <w:pPr>
        <w:pStyle w:val="justify"/>
        <w:numPr>
          <w:ilvl w:val="1"/>
          <w:numId w:val="12"/>
        </w:numPr>
        <w:spacing w:line="256" w:lineRule="auto"/>
        <w:rPr>
          <w:rFonts w:cs="Arial"/>
        </w:rPr>
      </w:pPr>
      <w:r>
        <w:rPr>
          <w:rFonts w:cs="Arial"/>
        </w:rPr>
        <w:t>na podstawie art. 15 RODO prawo dostępu do danych osobowych Pani/Pana dotyczących;</w:t>
      </w:r>
    </w:p>
    <w:p w14:paraId="4D991E65" w14:textId="73775182" w:rsidR="00031E26" w:rsidRDefault="00031E26" w:rsidP="0021137A">
      <w:pPr>
        <w:pStyle w:val="justify"/>
        <w:numPr>
          <w:ilvl w:val="1"/>
          <w:numId w:val="12"/>
        </w:numPr>
        <w:spacing w:line="256" w:lineRule="auto"/>
        <w:rPr>
          <w:rFonts w:cs="Arial"/>
        </w:rPr>
      </w:pPr>
      <w:r>
        <w:rPr>
          <w:rFonts w:cs="Arial"/>
        </w:rPr>
        <w:t xml:space="preserve">na podstawie art. 16 RODO prawo do sprostowania Pani/Pana danych osobowych (skorzystanie z prawa do sprostowania nie może skutkować zmianą wyniku postępowania o udzielenie zamówienia publicznego ani zmianą postanowień umowy w zakresie niezgodnym z </w:t>
      </w:r>
      <w:r w:rsidR="00AC5188">
        <w:rPr>
          <w:rFonts w:cs="Arial"/>
        </w:rPr>
        <w:t>Ustawą</w:t>
      </w:r>
      <w:r>
        <w:rPr>
          <w:rFonts w:cs="Arial"/>
        </w:rPr>
        <w:t xml:space="preserve"> oraz nie może naruszać integralności protokołu oraz jego załączników);</w:t>
      </w:r>
    </w:p>
    <w:p w14:paraId="062FFA10" w14:textId="77777777" w:rsidR="00031E26" w:rsidRDefault="00031E26" w:rsidP="0021137A">
      <w:pPr>
        <w:pStyle w:val="justify"/>
        <w:numPr>
          <w:ilvl w:val="1"/>
          <w:numId w:val="12"/>
        </w:numPr>
        <w:spacing w:line="256" w:lineRule="auto"/>
        <w:rPr>
          <w:rFonts w:cs="Arial"/>
        </w:rPr>
      </w:pPr>
      <w:r>
        <w:rPr>
          <w:rFonts w:cs="Arial"/>
        </w:rPr>
        <w:t>na podstawie art. 18 RODO prawo żądania od administratora ograniczenia przetwarzania danych osobowych             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7998E477" w14:textId="77777777" w:rsidR="00031E26" w:rsidRDefault="00031E26" w:rsidP="0021137A">
      <w:pPr>
        <w:pStyle w:val="justify"/>
        <w:numPr>
          <w:ilvl w:val="1"/>
          <w:numId w:val="12"/>
        </w:numPr>
        <w:spacing w:line="256" w:lineRule="auto"/>
        <w:rPr>
          <w:rFonts w:cs="Arial"/>
        </w:rPr>
      </w:pPr>
      <w:r>
        <w:rPr>
          <w:rFonts w:cs="Arial"/>
        </w:rPr>
        <w:t>prawo do wniesienia skargi do Prezesa Urzędu Ochrony Danych Osobowych, gdy uzna Pani/Pan,                             że przetwarzanie danych osobowych Pani/Pana dotyczących narusza przepisy RODO;</w:t>
      </w:r>
    </w:p>
    <w:p w14:paraId="7981B352" w14:textId="77777777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>nie przysługuje Pani/Panu:</w:t>
      </w:r>
    </w:p>
    <w:p w14:paraId="7FC947FF" w14:textId="77777777" w:rsidR="00031E26" w:rsidRDefault="00031E26" w:rsidP="0021137A">
      <w:pPr>
        <w:pStyle w:val="justify"/>
        <w:numPr>
          <w:ilvl w:val="1"/>
          <w:numId w:val="13"/>
        </w:numPr>
        <w:spacing w:line="256" w:lineRule="auto"/>
        <w:rPr>
          <w:rFonts w:cs="Arial"/>
        </w:rPr>
      </w:pPr>
      <w:r>
        <w:rPr>
          <w:rFonts w:cs="Arial"/>
        </w:rPr>
        <w:t>w związku z art. 17 ust. 3 lit. b, d lub e RODO prawo do usunięcia danych osobowych;</w:t>
      </w:r>
    </w:p>
    <w:p w14:paraId="67DC018A" w14:textId="77777777" w:rsidR="00031E26" w:rsidRDefault="00031E26" w:rsidP="0021137A">
      <w:pPr>
        <w:pStyle w:val="justify"/>
        <w:numPr>
          <w:ilvl w:val="1"/>
          <w:numId w:val="13"/>
        </w:numPr>
        <w:spacing w:line="256" w:lineRule="auto"/>
        <w:rPr>
          <w:rFonts w:cs="Arial"/>
        </w:rPr>
      </w:pPr>
      <w:r>
        <w:rPr>
          <w:rFonts w:cs="Arial"/>
        </w:rPr>
        <w:t>prawo do przenoszenia danych osobowych, o którym mowa w art. 20 RODO; na podstawie art. 21 RODO prawo sprzeciwu, wobec przetwarzania danych osobowych, gdyż podstawą prawną przetwarzania Pani/Pana danych osobowych jest art. 6 ust. 1 lit. c RODO.</w:t>
      </w:r>
    </w:p>
    <w:p w14:paraId="7E33E75E" w14:textId="77777777" w:rsidR="00031E26" w:rsidRDefault="00031E26" w:rsidP="0021137A">
      <w:pPr>
        <w:pStyle w:val="justify"/>
        <w:numPr>
          <w:ilvl w:val="1"/>
          <w:numId w:val="13"/>
        </w:numPr>
        <w:spacing w:line="256" w:lineRule="auto"/>
        <w:rPr>
          <w:rFonts w:cs="Arial"/>
        </w:rPr>
      </w:pPr>
      <w:r>
        <w:rPr>
          <w:rFonts w:cs="Arial"/>
        </w:rPr>
        <w:t>na podstawie art. 21 RODO prawo sprzeciwu, wobec przetwarzania danych osobowych, gdyż podstawą prawną przetwarzania Pani/Pana danych osobowych jest art. 6 ust. 1 lit. c RODO.</w:t>
      </w:r>
    </w:p>
    <w:p w14:paraId="2E1A2C93" w14:textId="77777777" w:rsidR="0063730D" w:rsidRDefault="0063730D">
      <w:pPr>
        <w:pStyle w:val="right"/>
      </w:pPr>
    </w:p>
    <w:p w14:paraId="64387A6D" w14:textId="77777777" w:rsidR="00130F4F" w:rsidRDefault="00130F4F">
      <w:pPr>
        <w:pStyle w:val="right"/>
      </w:pPr>
    </w:p>
    <w:p w14:paraId="585A9AA1" w14:textId="77777777" w:rsidR="00717E87" w:rsidRDefault="00717E87">
      <w:pPr>
        <w:pStyle w:val="right"/>
      </w:pPr>
    </w:p>
    <w:p w14:paraId="3D2CC8F0" w14:textId="77777777" w:rsidR="00D708CF" w:rsidRDefault="00D3597C">
      <w:pPr>
        <w:pStyle w:val="right"/>
      </w:pPr>
      <w:r>
        <w:t>.....................................................</w:t>
      </w:r>
    </w:p>
    <w:p w14:paraId="3ED08625" w14:textId="713BBB94" w:rsidR="00CA4718" w:rsidRPr="002F5D40" w:rsidRDefault="00B02853" w:rsidP="002F5D40">
      <w:pPr>
        <w:pStyle w:val="right"/>
        <w:jc w:val="center"/>
        <w:rPr>
          <w:rStyle w:val="bold"/>
          <w:b w:val="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D3597C" w:rsidRPr="00C12371">
        <w:rPr>
          <w:sz w:val="20"/>
          <w:szCs w:val="20"/>
        </w:rPr>
        <w:t>Kierownik Zamawiającego</w:t>
      </w:r>
    </w:p>
    <w:p w14:paraId="18DC29FC" w14:textId="77777777" w:rsidR="00717E87" w:rsidRPr="00717E87" w:rsidRDefault="00717E87" w:rsidP="001A081A">
      <w:pPr>
        <w:spacing w:after="0" w:line="240" w:lineRule="auto"/>
        <w:rPr>
          <w:rStyle w:val="bold"/>
          <w:sz w:val="10"/>
          <w:szCs w:val="10"/>
        </w:rPr>
      </w:pPr>
    </w:p>
    <w:p w14:paraId="1B3A7E38" w14:textId="77777777" w:rsidR="006227C5" w:rsidRDefault="006227C5" w:rsidP="001A081A">
      <w:pPr>
        <w:spacing w:after="0" w:line="240" w:lineRule="auto"/>
        <w:rPr>
          <w:rStyle w:val="bold"/>
          <w:sz w:val="20"/>
          <w:szCs w:val="20"/>
        </w:rPr>
      </w:pPr>
    </w:p>
    <w:p w14:paraId="5211F74E" w14:textId="77777777" w:rsidR="0021203E" w:rsidRDefault="0021203E" w:rsidP="001A081A">
      <w:pPr>
        <w:spacing w:after="0" w:line="240" w:lineRule="auto"/>
        <w:rPr>
          <w:rStyle w:val="bold"/>
          <w:sz w:val="20"/>
          <w:szCs w:val="20"/>
        </w:rPr>
      </w:pPr>
    </w:p>
    <w:p w14:paraId="6B35E99A" w14:textId="77777777" w:rsidR="0018778C" w:rsidRDefault="0018778C" w:rsidP="001A081A">
      <w:pPr>
        <w:spacing w:after="0" w:line="240" w:lineRule="auto"/>
        <w:rPr>
          <w:rStyle w:val="bold"/>
          <w:sz w:val="20"/>
          <w:szCs w:val="20"/>
        </w:rPr>
      </w:pPr>
    </w:p>
    <w:p w14:paraId="227084B6" w14:textId="77777777" w:rsidR="0018778C" w:rsidRDefault="0018778C" w:rsidP="001A081A">
      <w:pPr>
        <w:spacing w:after="0" w:line="240" w:lineRule="auto"/>
        <w:rPr>
          <w:rStyle w:val="bold"/>
          <w:sz w:val="20"/>
          <w:szCs w:val="20"/>
        </w:rPr>
      </w:pPr>
    </w:p>
    <w:p w14:paraId="00F4802D" w14:textId="77777777" w:rsidR="0018778C" w:rsidRDefault="0018778C" w:rsidP="001A081A">
      <w:pPr>
        <w:spacing w:after="0" w:line="240" w:lineRule="auto"/>
        <w:rPr>
          <w:rStyle w:val="bold"/>
          <w:sz w:val="20"/>
          <w:szCs w:val="20"/>
        </w:rPr>
      </w:pPr>
    </w:p>
    <w:p w14:paraId="180A8B5A" w14:textId="77777777" w:rsidR="0018778C" w:rsidRDefault="0018778C" w:rsidP="001A081A">
      <w:pPr>
        <w:spacing w:after="0" w:line="240" w:lineRule="auto"/>
        <w:rPr>
          <w:rStyle w:val="bold"/>
          <w:sz w:val="20"/>
          <w:szCs w:val="20"/>
        </w:rPr>
      </w:pPr>
    </w:p>
    <w:p w14:paraId="36A8251F" w14:textId="77777777" w:rsidR="0018778C" w:rsidRDefault="0018778C" w:rsidP="001A081A">
      <w:pPr>
        <w:spacing w:after="0" w:line="240" w:lineRule="auto"/>
        <w:rPr>
          <w:rStyle w:val="bold"/>
          <w:sz w:val="20"/>
          <w:szCs w:val="20"/>
        </w:rPr>
      </w:pPr>
    </w:p>
    <w:p w14:paraId="3391268C" w14:textId="77777777" w:rsidR="00130F4F" w:rsidRDefault="00130F4F" w:rsidP="001A081A">
      <w:pPr>
        <w:spacing w:after="0" w:line="240" w:lineRule="auto"/>
        <w:rPr>
          <w:rStyle w:val="bold"/>
          <w:sz w:val="20"/>
          <w:szCs w:val="20"/>
        </w:rPr>
      </w:pPr>
    </w:p>
    <w:p w14:paraId="7C10FD25" w14:textId="77777777" w:rsidR="00130F4F" w:rsidRDefault="00130F4F" w:rsidP="001A081A">
      <w:pPr>
        <w:spacing w:after="0" w:line="240" w:lineRule="auto"/>
        <w:rPr>
          <w:rStyle w:val="bold"/>
          <w:sz w:val="20"/>
          <w:szCs w:val="20"/>
        </w:rPr>
      </w:pPr>
    </w:p>
    <w:p w14:paraId="66E9039A" w14:textId="77777777" w:rsidR="00130F4F" w:rsidRDefault="00130F4F" w:rsidP="001A081A">
      <w:pPr>
        <w:spacing w:after="0" w:line="240" w:lineRule="auto"/>
        <w:rPr>
          <w:rStyle w:val="bold"/>
          <w:sz w:val="20"/>
          <w:szCs w:val="20"/>
        </w:rPr>
      </w:pPr>
    </w:p>
    <w:p w14:paraId="61A9957C" w14:textId="77777777" w:rsidR="00130F4F" w:rsidRDefault="00130F4F" w:rsidP="001A081A">
      <w:pPr>
        <w:spacing w:after="0" w:line="240" w:lineRule="auto"/>
        <w:rPr>
          <w:rStyle w:val="bold"/>
          <w:sz w:val="20"/>
          <w:szCs w:val="20"/>
        </w:rPr>
      </w:pPr>
    </w:p>
    <w:p w14:paraId="2E600C5D" w14:textId="77777777" w:rsidR="0018778C" w:rsidRDefault="0018778C" w:rsidP="001A081A">
      <w:pPr>
        <w:spacing w:after="0" w:line="240" w:lineRule="auto"/>
        <w:rPr>
          <w:rStyle w:val="bold"/>
          <w:sz w:val="20"/>
          <w:szCs w:val="20"/>
        </w:rPr>
      </w:pPr>
    </w:p>
    <w:p w14:paraId="5B8E1611" w14:textId="6BA4DA85" w:rsidR="001A081A" w:rsidRPr="00D72F9E" w:rsidRDefault="001A081A" w:rsidP="001A081A">
      <w:pPr>
        <w:spacing w:after="0" w:line="240" w:lineRule="auto"/>
        <w:rPr>
          <w:sz w:val="20"/>
          <w:szCs w:val="20"/>
        </w:rPr>
      </w:pPr>
      <w:r w:rsidRPr="00D72F9E">
        <w:rPr>
          <w:rStyle w:val="bold"/>
          <w:sz w:val="20"/>
          <w:szCs w:val="20"/>
        </w:rPr>
        <w:t>ZAŁĄCZNIKI</w:t>
      </w:r>
    </w:p>
    <w:p w14:paraId="74F17B04" w14:textId="77777777" w:rsidR="001E49E9" w:rsidRDefault="00AC0300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Formularz ofertowy</w:t>
      </w:r>
      <w:r w:rsidR="001E49E9" w:rsidRPr="00AC0300">
        <w:rPr>
          <w:rFonts w:cs="Times New Roman"/>
          <w:sz w:val="20"/>
          <w:szCs w:val="20"/>
        </w:rPr>
        <w:t xml:space="preserve"> – załącznik nr 1</w:t>
      </w:r>
    </w:p>
    <w:p w14:paraId="71E01034" w14:textId="3BEE9C07" w:rsidR="00130F4F" w:rsidRDefault="00130F4F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Formularz cenowy </w:t>
      </w:r>
      <w:r w:rsidRPr="00AC0300">
        <w:rPr>
          <w:rFonts w:cs="Times New Roman"/>
          <w:sz w:val="20"/>
          <w:szCs w:val="20"/>
        </w:rPr>
        <w:t>– załącznik nr 1</w:t>
      </w:r>
      <w:r>
        <w:rPr>
          <w:rFonts w:cs="Times New Roman"/>
          <w:sz w:val="20"/>
          <w:szCs w:val="20"/>
        </w:rPr>
        <w:t>a dla części nr 1</w:t>
      </w:r>
    </w:p>
    <w:p w14:paraId="58B8A429" w14:textId="72152949" w:rsidR="00130F4F" w:rsidRDefault="00130F4F" w:rsidP="00130F4F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Formularz cenowy </w:t>
      </w:r>
      <w:r w:rsidRPr="00AC0300">
        <w:rPr>
          <w:rFonts w:cs="Times New Roman"/>
          <w:sz w:val="20"/>
          <w:szCs w:val="20"/>
        </w:rPr>
        <w:t>– załącznik nr 1</w:t>
      </w:r>
      <w:r>
        <w:rPr>
          <w:rFonts w:cs="Times New Roman"/>
          <w:sz w:val="20"/>
          <w:szCs w:val="20"/>
        </w:rPr>
        <w:t>b dla części nr 2</w:t>
      </w:r>
    </w:p>
    <w:p w14:paraId="1A6ECFAC" w14:textId="1835499F" w:rsidR="00130F4F" w:rsidRPr="00130F4F" w:rsidRDefault="00130F4F" w:rsidP="00130F4F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Formularz cenowy </w:t>
      </w:r>
      <w:r w:rsidRPr="00AC0300">
        <w:rPr>
          <w:rFonts w:cs="Times New Roman"/>
          <w:sz w:val="20"/>
          <w:szCs w:val="20"/>
        </w:rPr>
        <w:t>– załącznik nr 1</w:t>
      </w:r>
      <w:r>
        <w:rPr>
          <w:rFonts w:cs="Times New Roman"/>
          <w:sz w:val="20"/>
          <w:szCs w:val="20"/>
        </w:rPr>
        <w:t>c dla części nr 3</w:t>
      </w:r>
    </w:p>
    <w:p w14:paraId="6F09376B" w14:textId="00571344" w:rsidR="001E49E9" w:rsidRPr="00AC0300" w:rsidRDefault="001E49E9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cs="Times New Roman"/>
          <w:sz w:val="20"/>
          <w:szCs w:val="20"/>
        </w:rPr>
        <w:t>Oświadczenie Wykonawcy o niepodleganiu wykluczeniu – załącznik nr 2</w:t>
      </w:r>
    </w:p>
    <w:p w14:paraId="4FA00486" w14:textId="278AC69C" w:rsidR="001E49E9" w:rsidRPr="00AC0300" w:rsidRDefault="001E49E9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cs="Times New Roman"/>
          <w:sz w:val="20"/>
          <w:szCs w:val="20"/>
        </w:rPr>
        <w:t xml:space="preserve">Oświadczenie </w:t>
      </w:r>
      <w:r w:rsidRPr="00AC0300">
        <w:rPr>
          <w:rFonts w:eastAsia="Times New Roman"/>
          <w:sz w:val="20"/>
          <w:szCs w:val="20"/>
        </w:rPr>
        <w:t xml:space="preserve">podmiotu udostępniającego zasoby </w:t>
      </w:r>
      <w:r w:rsidRPr="00AC0300">
        <w:rPr>
          <w:rFonts w:cs="Times New Roman"/>
          <w:sz w:val="20"/>
          <w:szCs w:val="20"/>
        </w:rPr>
        <w:t>o niepodleganiu wykluczeniu – załącznik nr 2a</w:t>
      </w:r>
    </w:p>
    <w:p w14:paraId="48DA5DDF" w14:textId="77777777" w:rsidR="00AC0300" w:rsidRPr="00AC0300" w:rsidRDefault="00AC0300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eastAsia="Times New Roman"/>
          <w:sz w:val="20"/>
          <w:szCs w:val="20"/>
        </w:rPr>
        <w:t xml:space="preserve">Wzór zobowiązania podmiotu udostępniającego zasoby </w:t>
      </w:r>
      <w:r w:rsidRPr="00AC0300">
        <w:rPr>
          <w:rFonts w:cs="Times New Roman"/>
          <w:sz w:val="20"/>
          <w:szCs w:val="20"/>
        </w:rPr>
        <w:t>– załącznik nr 3</w:t>
      </w:r>
    </w:p>
    <w:p w14:paraId="7C502201" w14:textId="77777777" w:rsidR="001A081A" w:rsidRPr="00AC0300" w:rsidRDefault="001A081A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cs="Times New Roman"/>
          <w:sz w:val="20"/>
          <w:szCs w:val="20"/>
        </w:rPr>
        <w:t>Oświadczenie</w:t>
      </w:r>
      <w:r w:rsidRPr="00AC0300">
        <w:rPr>
          <w:sz w:val="20"/>
          <w:szCs w:val="20"/>
        </w:rPr>
        <w:t xml:space="preserve"> o aktualności informacji zawartych w oświadczeniu, o którym mowa w art. 125 ust. 1 Ustawy </w:t>
      </w:r>
      <w:r w:rsidRPr="00AC0300">
        <w:rPr>
          <w:rFonts w:cs="Times New Roman"/>
          <w:sz w:val="20"/>
          <w:szCs w:val="20"/>
        </w:rPr>
        <w:t>– załącznik nr 4</w:t>
      </w:r>
    </w:p>
    <w:p w14:paraId="028CA3B5" w14:textId="1A8DEFC1" w:rsidR="001A081A" w:rsidRDefault="001A081A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sz w:val="20"/>
          <w:szCs w:val="20"/>
        </w:rPr>
        <w:t>Projektowane postanowienia umowy w sprawie zamówienia publicznego, które zostaną wprowadzone do treści tej umowy</w:t>
      </w:r>
      <w:r w:rsidR="00AC0300">
        <w:rPr>
          <w:sz w:val="20"/>
          <w:szCs w:val="20"/>
        </w:rPr>
        <w:t xml:space="preserve">                         </w:t>
      </w:r>
      <w:r w:rsidR="002249F7">
        <w:rPr>
          <w:rFonts w:cs="Times New Roman"/>
          <w:sz w:val="20"/>
          <w:szCs w:val="20"/>
        </w:rPr>
        <w:t xml:space="preserve">dla części nr 1 - </w:t>
      </w:r>
      <w:r w:rsidR="002249F7" w:rsidRPr="00AC0300">
        <w:rPr>
          <w:rFonts w:cs="Times New Roman"/>
          <w:sz w:val="20"/>
          <w:szCs w:val="20"/>
        </w:rPr>
        <w:t xml:space="preserve">załącznik nr </w:t>
      </w:r>
      <w:r w:rsidR="002249F7">
        <w:rPr>
          <w:rFonts w:cs="Times New Roman"/>
          <w:sz w:val="20"/>
          <w:szCs w:val="20"/>
        </w:rPr>
        <w:t>5a</w:t>
      </w:r>
    </w:p>
    <w:p w14:paraId="1F447FF2" w14:textId="05E42F31" w:rsidR="002249F7" w:rsidRDefault="002249F7" w:rsidP="002249F7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sz w:val="20"/>
          <w:szCs w:val="20"/>
        </w:rPr>
        <w:t>Projektowane postanowienia umowy w sprawie zamówienia publicznego, które zostaną wprowadzone do treści tej umowy</w:t>
      </w:r>
      <w:r>
        <w:rPr>
          <w:sz w:val="20"/>
          <w:szCs w:val="20"/>
        </w:rPr>
        <w:t xml:space="preserve">                         </w:t>
      </w:r>
      <w:r>
        <w:rPr>
          <w:rFonts w:cs="Times New Roman"/>
          <w:sz w:val="20"/>
          <w:szCs w:val="20"/>
        </w:rPr>
        <w:t xml:space="preserve">dla części nr 2 - </w:t>
      </w:r>
      <w:r w:rsidRPr="00AC0300">
        <w:rPr>
          <w:rFonts w:cs="Times New Roman"/>
          <w:sz w:val="20"/>
          <w:szCs w:val="20"/>
        </w:rPr>
        <w:t xml:space="preserve">załącznik nr </w:t>
      </w:r>
      <w:r>
        <w:rPr>
          <w:rFonts w:cs="Times New Roman"/>
          <w:sz w:val="20"/>
          <w:szCs w:val="20"/>
        </w:rPr>
        <w:t>5b</w:t>
      </w:r>
    </w:p>
    <w:p w14:paraId="1AB73CEB" w14:textId="1087765E" w:rsidR="002249F7" w:rsidRPr="002249F7" w:rsidRDefault="002249F7" w:rsidP="002249F7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sz w:val="20"/>
          <w:szCs w:val="20"/>
        </w:rPr>
        <w:t>Projektowane postanowienia umowy w sprawie zamówienia publicznego, które zostaną wprowadzone do treści tej umowy</w:t>
      </w:r>
      <w:r>
        <w:rPr>
          <w:sz w:val="20"/>
          <w:szCs w:val="20"/>
        </w:rPr>
        <w:t xml:space="preserve">                         </w:t>
      </w:r>
      <w:r>
        <w:rPr>
          <w:rFonts w:cs="Times New Roman"/>
          <w:sz w:val="20"/>
          <w:szCs w:val="20"/>
        </w:rPr>
        <w:t xml:space="preserve">dla części nr 3 - </w:t>
      </w:r>
      <w:r w:rsidRPr="00AC0300">
        <w:rPr>
          <w:rFonts w:cs="Times New Roman"/>
          <w:sz w:val="20"/>
          <w:szCs w:val="20"/>
        </w:rPr>
        <w:t xml:space="preserve">załącznik nr </w:t>
      </w:r>
      <w:r>
        <w:rPr>
          <w:rFonts w:cs="Times New Roman"/>
          <w:sz w:val="20"/>
          <w:szCs w:val="20"/>
        </w:rPr>
        <w:t>5c</w:t>
      </w:r>
    </w:p>
    <w:p w14:paraId="3231BC91" w14:textId="0398FA47" w:rsidR="00130F4F" w:rsidRDefault="00130F4F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130F4F">
        <w:rPr>
          <w:rFonts w:cs="Times New Roman"/>
          <w:sz w:val="20"/>
          <w:szCs w:val="20"/>
        </w:rPr>
        <w:t>Załącznik nr 6 - OPZ dla części nr 1</w:t>
      </w:r>
    </w:p>
    <w:p w14:paraId="1C6600A4" w14:textId="08A23A15" w:rsidR="00130F4F" w:rsidRPr="00AC0300" w:rsidRDefault="00130F4F" w:rsidP="00130F4F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130F4F">
        <w:rPr>
          <w:rFonts w:cs="Times New Roman"/>
          <w:sz w:val="20"/>
          <w:szCs w:val="20"/>
        </w:rPr>
        <w:t xml:space="preserve">Załącznik nr </w:t>
      </w:r>
      <w:r>
        <w:rPr>
          <w:rFonts w:cs="Times New Roman"/>
          <w:sz w:val="20"/>
          <w:szCs w:val="20"/>
        </w:rPr>
        <w:t>7</w:t>
      </w:r>
      <w:r w:rsidRPr="00130F4F">
        <w:rPr>
          <w:rFonts w:cs="Times New Roman"/>
          <w:sz w:val="20"/>
          <w:szCs w:val="20"/>
        </w:rPr>
        <w:t xml:space="preserve"> - OPZ dla części nr </w:t>
      </w:r>
      <w:r>
        <w:rPr>
          <w:rFonts w:cs="Times New Roman"/>
          <w:sz w:val="20"/>
          <w:szCs w:val="20"/>
        </w:rPr>
        <w:t>2</w:t>
      </w:r>
    </w:p>
    <w:p w14:paraId="10335CC9" w14:textId="32191E0A" w:rsidR="00130F4F" w:rsidRPr="00AC0300" w:rsidRDefault="00130F4F" w:rsidP="00130F4F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130F4F">
        <w:rPr>
          <w:rFonts w:cs="Times New Roman"/>
          <w:sz w:val="20"/>
          <w:szCs w:val="20"/>
        </w:rPr>
        <w:t xml:space="preserve">Załącznik nr </w:t>
      </w:r>
      <w:r>
        <w:rPr>
          <w:rFonts w:cs="Times New Roman"/>
          <w:sz w:val="20"/>
          <w:szCs w:val="20"/>
        </w:rPr>
        <w:t>8</w:t>
      </w:r>
      <w:r w:rsidRPr="00130F4F">
        <w:rPr>
          <w:rFonts w:cs="Times New Roman"/>
          <w:sz w:val="20"/>
          <w:szCs w:val="20"/>
        </w:rPr>
        <w:t xml:space="preserve"> - OPZ dla części nr </w:t>
      </w:r>
      <w:r>
        <w:rPr>
          <w:rFonts w:cs="Times New Roman"/>
          <w:sz w:val="20"/>
          <w:szCs w:val="20"/>
        </w:rPr>
        <w:t>3</w:t>
      </w:r>
    </w:p>
    <w:p w14:paraId="4C7AC1B4" w14:textId="77777777" w:rsidR="00130F4F" w:rsidRPr="00AC0300" w:rsidRDefault="00130F4F" w:rsidP="00130F4F">
      <w:pPr>
        <w:spacing w:after="0" w:line="240" w:lineRule="auto"/>
        <w:ind w:left="714"/>
        <w:rPr>
          <w:rFonts w:cs="Times New Roman"/>
          <w:sz w:val="20"/>
          <w:szCs w:val="20"/>
        </w:rPr>
      </w:pPr>
    </w:p>
    <w:sectPr w:rsidR="00130F4F" w:rsidRPr="00AC0300" w:rsidSect="00717E87">
      <w:headerReference w:type="default" r:id="rId16"/>
      <w:footerReference w:type="default" r:id="rId17"/>
      <w:pgSz w:w="11906" w:h="16838"/>
      <w:pgMar w:top="-426" w:right="424" w:bottom="284" w:left="993" w:header="426" w:footer="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286D8" w14:textId="77777777" w:rsidR="00654E3B" w:rsidRDefault="00654E3B" w:rsidP="00696007">
      <w:pPr>
        <w:spacing w:after="0" w:line="240" w:lineRule="auto"/>
      </w:pPr>
      <w:r>
        <w:separator/>
      </w:r>
    </w:p>
  </w:endnote>
  <w:endnote w:type="continuationSeparator" w:id="0">
    <w:p w14:paraId="405F5894" w14:textId="77777777" w:rsidR="00654E3B" w:rsidRDefault="00654E3B" w:rsidP="0069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2965952"/>
      <w:docPartObj>
        <w:docPartGallery w:val="Page Numbers (Bottom of Page)"/>
        <w:docPartUnique/>
      </w:docPartObj>
    </w:sdtPr>
    <w:sdtEndPr/>
    <w:sdtContent>
      <w:p w14:paraId="3967326B" w14:textId="77777777" w:rsidR="00514A42" w:rsidRDefault="00514A42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7060FDB" w14:textId="77777777" w:rsidR="00514A42" w:rsidRDefault="00514A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2E957" w14:textId="77777777" w:rsidR="00654E3B" w:rsidRDefault="00654E3B" w:rsidP="00696007">
      <w:pPr>
        <w:spacing w:after="0" w:line="240" w:lineRule="auto"/>
      </w:pPr>
      <w:r>
        <w:separator/>
      </w:r>
    </w:p>
  </w:footnote>
  <w:footnote w:type="continuationSeparator" w:id="0">
    <w:p w14:paraId="3283AE71" w14:textId="77777777" w:rsidR="00654E3B" w:rsidRDefault="00654E3B" w:rsidP="0069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E4BE1" w14:textId="6DE32D3A" w:rsidR="009A0F1F" w:rsidRDefault="009A0F1F" w:rsidP="00F03980">
    <w:pPr>
      <w:jc w:val="center"/>
    </w:pPr>
    <w:r>
      <w:rPr>
        <w:noProof/>
      </w:rPr>
      <w:drawing>
        <wp:inline distT="0" distB="0" distL="0" distR="0" wp14:anchorId="6C9941B9" wp14:editId="4E7B488C">
          <wp:extent cx="5753100" cy="673100"/>
          <wp:effectExtent l="0" t="0" r="0" b="0"/>
          <wp:docPr id="841084627" name="Obraz 8410846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01EE3F" w14:textId="77777777" w:rsidR="009A0F1F" w:rsidRPr="00702B22" w:rsidRDefault="009A0F1F" w:rsidP="009A0F1F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bookmarkStart w:id="5" w:name="_Hlk177498430"/>
    <w:r w:rsidRPr="00702B22">
      <w:rPr>
        <w:rFonts w:ascii="Arial" w:hAnsi="Arial" w:cs="Arial"/>
        <w:sz w:val="18"/>
        <w:szCs w:val="18"/>
      </w:rPr>
      <w:t xml:space="preserve">Projekt </w:t>
    </w:r>
    <w:r w:rsidRPr="00702B22">
      <w:rPr>
        <w:rFonts w:ascii="Arial" w:hAnsi="Arial" w:cs="Arial"/>
        <w:b/>
        <w:bCs/>
        <w:sz w:val="18"/>
        <w:szCs w:val="18"/>
      </w:rPr>
      <w:t xml:space="preserve">„Transformacja kształcenia zawodowego przyszłością Konina” </w:t>
    </w:r>
    <w:r w:rsidRPr="00702B22">
      <w:rPr>
        <w:rFonts w:ascii="Arial" w:hAnsi="Arial" w:cs="Arial"/>
        <w:bCs/>
        <w:sz w:val="18"/>
        <w:szCs w:val="18"/>
      </w:rPr>
      <w:t xml:space="preserve">realizowany </w:t>
    </w:r>
    <w:r w:rsidRPr="00702B22">
      <w:rPr>
        <w:rFonts w:ascii="Arial" w:hAnsi="Arial" w:cs="Arial"/>
        <w:sz w:val="18"/>
        <w:szCs w:val="18"/>
      </w:rPr>
      <w:t>w ramach Programu Fundusze Europejskie dla</w:t>
    </w:r>
    <w:r>
      <w:rPr>
        <w:rFonts w:ascii="Arial" w:hAnsi="Arial" w:cs="Arial"/>
        <w:b/>
        <w:bCs/>
        <w:sz w:val="18"/>
        <w:szCs w:val="18"/>
      </w:rPr>
      <w:t xml:space="preserve"> </w:t>
    </w:r>
    <w:r w:rsidRPr="00702B22">
      <w:rPr>
        <w:rFonts w:ascii="Arial" w:hAnsi="Arial" w:cs="Arial"/>
        <w:sz w:val="18"/>
        <w:szCs w:val="18"/>
      </w:rPr>
      <w:t>Wielkopolski 2021-2027 (FEW) współfinansowanego z Funduszu na rzecz Sprawiedliwej Transformacji (FST)</w:t>
    </w:r>
  </w:p>
  <w:bookmarkEnd w:id="5"/>
  <w:p w14:paraId="71F5ADE6" w14:textId="2FA87D7F" w:rsidR="009A0F1F" w:rsidRDefault="009A0F1F">
    <w:pPr>
      <w:pStyle w:val="Nagwek"/>
    </w:pPr>
  </w:p>
  <w:p w14:paraId="375A5019" w14:textId="77777777" w:rsidR="00514A42" w:rsidRDefault="00514A42" w:rsidP="0069600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4756041"/>
    <w:multiLevelType w:val="hybridMultilevel"/>
    <w:tmpl w:val="C8D0515C"/>
    <w:lvl w:ilvl="0" w:tplc="C9E01D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F5671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48F5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D12BB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23C1E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62A4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F6675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18AD7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D447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085D57"/>
    <w:multiLevelType w:val="multilevel"/>
    <w:tmpl w:val="700E45A6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2" w15:restartNumberingAfterBreak="0">
    <w:nsid w:val="10733439"/>
    <w:multiLevelType w:val="multilevel"/>
    <w:tmpl w:val="A3743C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" w:hanging="1800"/>
      </w:pPr>
      <w:rPr>
        <w:rFonts w:hint="default"/>
      </w:rPr>
    </w:lvl>
  </w:abstractNum>
  <w:abstractNum w:abstractNumId="3" w15:restartNumberingAfterBreak="0">
    <w:nsid w:val="14BD387E"/>
    <w:multiLevelType w:val="multilevel"/>
    <w:tmpl w:val="002E518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F31F47"/>
    <w:multiLevelType w:val="multilevel"/>
    <w:tmpl w:val="614A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593B6D"/>
    <w:multiLevelType w:val="hybridMultilevel"/>
    <w:tmpl w:val="FD36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608F8"/>
    <w:multiLevelType w:val="multilevel"/>
    <w:tmpl w:val="872A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0C5903"/>
    <w:multiLevelType w:val="hybridMultilevel"/>
    <w:tmpl w:val="D4D813D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AAA7D3F"/>
    <w:multiLevelType w:val="multilevel"/>
    <w:tmpl w:val="6A1AEED0"/>
    <w:lvl w:ilvl="0">
      <w:start w:val="13"/>
      <w:numFmt w:val="decimal"/>
      <w:lvlText w:val="%1."/>
      <w:lvlJc w:val="left"/>
      <w:pPr>
        <w:ind w:left="405" w:hanging="405"/>
      </w:pPr>
      <w:rPr>
        <w:rFonts w:eastAsia="Calibri" w:cs="Calibri"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eastAsia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cs="Calibri" w:hint="default"/>
      </w:rPr>
    </w:lvl>
  </w:abstractNum>
  <w:abstractNum w:abstractNumId="9" w15:restartNumberingAfterBreak="0">
    <w:nsid w:val="2B495C39"/>
    <w:multiLevelType w:val="hybridMultilevel"/>
    <w:tmpl w:val="DB388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F7B5D"/>
    <w:multiLevelType w:val="multilevel"/>
    <w:tmpl w:val="CCA09E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2314E7D"/>
    <w:multiLevelType w:val="multilevel"/>
    <w:tmpl w:val="C55606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B306221"/>
    <w:multiLevelType w:val="multilevel"/>
    <w:tmpl w:val="A9BE4E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E701031"/>
    <w:multiLevelType w:val="multilevel"/>
    <w:tmpl w:val="BACCDE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BA2131"/>
    <w:multiLevelType w:val="multilevel"/>
    <w:tmpl w:val="26D2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BB0196"/>
    <w:multiLevelType w:val="multilevel"/>
    <w:tmpl w:val="700E45A6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16" w15:restartNumberingAfterBreak="0">
    <w:nsid w:val="441D5C09"/>
    <w:multiLevelType w:val="multilevel"/>
    <w:tmpl w:val="3E4C73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46C2453"/>
    <w:multiLevelType w:val="hybridMultilevel"/>
    <w:tmpl w:val="81146778"/>
    <w:lvl w:ilvl="0" w:tplc="C4E89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565B9"/>
    <w:multiLevelType w:val="multilevel"/>
    <w:tmpl w:val="5484D7E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9" w15:restartNumberingAfterBreak="0">
    <w:nsid w:val="4BB526AC"/>
    <w:multiLevelType w:val="multilevel"/>
    <w:tmpl w:val="A418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7F7642"/>
    <w:multiLevelType w:val="multilevel"/>
    <w:tmpl w:val="212049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3020424"/>
    <w:multiLevelType w:val="multilevel"/>
    <w:tmpl w:val="055E35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9F0C49"/>
    <w:multiLevelType w:val="hybridMultilevel"/>
    <w:tmpl w:val="A62453AA"/>
    <w:lvl w:ilvl="0" w:tplc="A45006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5BC0272"/>
    <w:multiLevelType w:val="hybridMultilevel"/>
    <w:tmpl w:val="1BAE4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81454"/>
    <w:multiLevelType w:val="multilevel"/>
    <w:tmpl w:val="2916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1C3613"/>
    <w:multiLevelType w:val="hybridMultilevel"/>
    <w:tmpl w:val="A0BA93EC"/>
    <w:lvl w:ilvl="0" w:tplc="34EEEC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F7084"/>
    <w:multiLevelType w:val="hybridMultilevel"/>
    <w:tmpl w:val="AE14E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2E13DB"/>
    <w:multiLevelType w:val="hybridMultilevel"/>
    <w:tmpl w:val="B6182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57C65"/>
    <w:multiLevelType w:val="multilevel"/>
    <w:tmpl w:val="212049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35695810">
    <w:abstractNumId w:val="14"/>
  </w:num>
  <w:num w:numId="2" w16cid:durableId="1106997518">
    <w:abstractNumId w:val="24"/>
  </w:num>
  <w:num w:numId="3" w16cid:durableId="1655328504">
    <w:abstractNumId w:val="17"/>
  </w:num>
  <w:num w:numId="4" w16cid:durableId="1308969184">
    <w:abstractNumId w:val="2"/>
  </w:num>
  <w:num w:numId="5" w16cid:durableId="156724586">
    <w:abstractNumId w:val="21"/>
  </w:num>
  <w:num w:numId="6" w16cid:durableId="26489096">
    <w:abstractNumId w:val="5"/>
  </w:num>
  <w:num w:numId="7" w16cid:durableId="343750110">
    <w:abstractNumId w:val="1"/>
  </w:num>
  <w:num w:numId="8" w16cid:durableId="1323893815">
    <w:abstractNumId w:val="15"/>
  </w:num>
  <w:num w:numId="9" w16cid:durableId="235671302">
    <w:abstractNumId w:val="18"/>
  </w:num>
  <w:num w:numId="10" w16cid:durableId="20066680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93834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611813741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291180684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479493571">
    <w:abstractNumId w:val="0"/>
  </w:num>
  <w:num w:numId="15" w16cid:durableId="20450560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148746">
    <w:abstractNumId w:val="12"/>
  </w:num>
  <w:num w:numId="17" w16cid:durableId="1653756854">
    <w:abstractNumId w:val="10"/>
  </w:num>
  <w:num w:numId="18" w16cid:durableId="632828479">
    <w:abstractNumId w:val="11"/>
  </w:num>
  <w:num w:numId="19" w16cid:durableId="184056741">
    <w:abstractNumId w:val="23"/>
  </w:num>
  <w:num w:numId="20" w16cid:durableId="1330253645">
    <w:abstractNumId w:val="16"/>
  </w:num>
  <w:num w:numId="21" w16cid:durableId="947855384">
    <w:abstractNumId w:val="8"/>
  </w:num>
  <w:num w:numId="22" w16cid:durableId="1613973605">
    <w:abstractNumId w:val="3"/>
  </w:num>
  <w:num w:numId="23" w16cid:durableId="1773746931">
    <w:abstractNumId w:val="7"/>
  </w:num>
  <w:num w:numId="24" w16cid:durableId="1981501034">
    <w:abstractNumId w:val="28"/>
  </w:num>
  <w:num w:numId="25" w16cid:durableId="127360260">
    <w:abstractNumId w:val="9"/>
  </w:num>
  <w:num w:numId="26" w16cid:durableId="310407492">
    <w:abstractNumId w:val="27"/>
  </w:num>
  <w:num w:numId="27" w16cid:durableId="1365328179">
    <w:abstractNumId w:val="29"/>
  </w:num>
  <w:num w:numId="28" w16cid:durableId="635989640">
    <w:abstractNumId w:val="20"/>
  </w:num>
  <w:num w:numId="29" w16cid:durableId="456917732">
    <w:abstractNumId w:val="19"/>
  </w:num>
  <w:num w:numId="30" w16cid:durableId="1744793110">
    <w:abstractNumId w:val="25"/>
  </w:num>
  <w:num w:numId="31" w16cid:durableId="316030136">
    <w:abstractNumId w:val="4"/>
  </w:num>
  <w:num w:numId="32" w16cid:durableId="574389998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8CF"/>
    <w:rsid w:val="00000A53"/>
    <w:rsid w:val="00002075"/>
    <w:rsid w:val="00004539"/>
    <w:rsid w:val="00007A8D"/>
    <w:rsid w:val="00012474"/>
    <w:rsid w:val="0001263C"/>
    <w:rsid w:val="00013B7F"/>
    <w:rsid w:val="00015F3F"/>
    <w:rsid w:val="0001682B"/>
    <w:rsid w:val="0003001D"/>
    <w:rsid w:val="00031E26"/>
    <w:rsid w:val="000320E0"/>
    <w:rsid w:val="000351BC"/>
    <w:rsid w:val="00041C12"/>
    <w:rsid w:val="00043CEF"/>
    <w:rsid w:val="00053FCB"/>
    <w:rsid w:val="000549DC"/>
    <w:rsid w:val="000558E4"/>
    <w:rsid w:val="00061074"/>
    <w:rsid w:val="00067129"/>
    <w:rsid w:val="00067A2A"/>
    <w:rsid w:val="00071C83"/>
    <w:rsid w:val="0007246C"/>
    <w:rsid w:val="000742AB"/>
    <w:rsid w:val="00074310"/>
    <w:rsid w:val="00077702"/>
    <w:rsid w:val="00080A1B"/>
    <w:rsid w:val="00080FC0"/>
    <w:rsid w:val="000816F6"/>
    <w:rsid w:val="000828B3"/>
    <w:rsid w:val="0008304B"/>
    <w:rsid w:val="00083362"/>
    <w:rsid w:val="000843BA"/>
    <w:rsid w:val="000847CC"/>
    <w:rsid w:val="000873A5"/>
    <w:rsid w:val="0009065A"/>
    <w:rsid w:val="00091F90"/>
    <w:rsid w:val="00092F2A"/>
    <w:rsid w:val="00093BB3"/>
    <w:rsid w:val="00095816"/>
    <w:rsid w:val="00095E3E"/>
    <w:rsid w:val="000A4A31"/>
    <w:rsid w:val="000A4B0B"/>
    <w:rsid w:val="000A6DDE"/>
    <w:rsid w:val="000A7525"/>
    <w:rsid w:val="000B3472"/>
    <w:rsid w:val="000B3DD7"/>
    <w:rsid w:val="000B4C89"/>
    <w:rsid w:val="000B62A0"/>
    <w:rsid w:val="000B6891"/>
    <w:rsid w:val="000B6F1D"/>
    <w:rsid w:val="000C03BB"/>
    <w:rsid w:val="000C1474"/>
    <w:rsid w:val="000C1F74"/>
    <w:rsid w:val="000C3948"/>
    <w:rsid w:val="000C4237"/>
    <w:rsid w:val="000C600A"/>
    <w:rsid w:val="000C7D8D"/>
    <w:rsid w:val="000D029D"/>
    <w:rsid w:val="000D12C8"/>
    <w:rsid w:val="000D1351"/>
    <w:rsid w:val="000D258F"/>
    <w:rsid w:val="000D4ED8"/>
    <w:rsid w:val="000D59B0"/>
    <w:rsid w:val="000D7466"/>
    <w:rsid w:val="000D75DD"/>
    <w:rsid w:val="000D796C"/>
    <w:rsid w:val="000E1CE3"/>
    <w:rsid w:val="000E297E"/>
    <w:rsid w:val="000E3FA5"/>
    <w:rsid w:val="000E452A"/>
    <w:rsid w:val="000E4D51"/>
    <w:rsid w:val="000E56BF"/>
    <w:rsid w:val="000E71CD"/>
    <w:rsid w:val="000F24B6"/>
    <w:rsid w:val="000F307E"/>
    <w:rsid w:val="000F3087"/>
    <w:rsid w:val="000F32AE"/>
    <w:rsid w:val="000F7BB2"/>
    <w:rsid w:val="00101ADB"/>
    <w:rsid w:val="00102505"/>
    <w:rsid w:val="00102D43"/>
    <w:rsid w:val="00106080"/>
    <w:rsid w:val="00106766"/>
    <w:rsid w:val="00106827"/>
    <w:rsid w:val="001103A5"/>
    <w:rsid w:val="00110D5F"/>
    <w:rsid w:val="00111DB8"/>
    <w:rsid w:val="00111F95"/>
    <w:rsid w:val="001148B8"/>
    <w:rsid w:val="0011562A"/>
    <w:rsid w:val="00120E89"/>
    <w:rsid w:val="0012287D"/>
    <w:rsid w:val="001235EC"/>
    <w:rsid w:val="00123E72"/>
    <w:rsid w:val="00125B4D"/>
    <w:rsid w:val="00130F4F"/>
    <w:rsid w:val="0013299D"/>
    <w:rsid w:val="00135507"/>
    <w:rsid w:val="00137533"/>
    <w:rsid w:val="00137983"/>
    <w:rsid w:val="00141C76"/>
    <w:rsid w:val="00141FE6"/>
    <w:rsid w:val="00142657"/>
    <w:rsid w:val="00145C6A"/>
    <w:rsid w:val="00146C33"/>
    <w:rsid w:val="00146F8F"/>
    <w:rsid w:val="001543E3"/>
    <w:rsid w:val="00156368"/>
    <w:rsid w:val="00157D46"/>
    <w:rsid w:val="00166B5E"/>
    <w:rsid w:val="00173674"/>
    <w:rsid w:val="00182AB2"/>
    <w:rsid w:val="00182CD0"/>
    <w:rsid w:val="0018610C"/>
    <w:rsid w:val="00186366"/>
    <w:rsid w:val="00186A3D"/>
    <w:rsid w:val="0018778C"/>
    <w:rsid w:val="001877E0"/>
    <w:rsid w:val="00191EB6"/>
    <w:rsid w:val="0019364E"/>
    <w:rsid w:val="001A05FA"/>
    <w:rsid w:val="001A081A"/>
    <w:rsid w:val="001A0CB3"/>
    <w:rsid w:val="001A2DB2"/>
    <w:rsid w:val="001A2E50"/>
    <w:rsid w:val="001A3476"/>
    <w:rsid w:val="001A6A04"/>
    <w:rsid w:val="001A7529"/>
    <w:rsid w:val="001B1BD2"/>
    <w:rsid w:val="001B1F3B"/>
    <w:rsid w:val="001B2FD6"/>
    <w:rsid w:val="001B49B7"/>
    <w:rsid w:val="001B6ECB"/>
    <w:rsid w:val="001D15EB"/>
    <w:rsid w:val="001D32FB"/>
    <w:rsid w:val="001D55C9"/>
    <w:rsid w:val="001D5FCE"/>
    <w:rsid w:val="001D6025"/>
    <w:rsid w:val="001D7100"/>
    <w:rsid w:val="001E0131"/>
    <w:rsid w:val="001E017B"/>
    <w:rsid w:val="001E02DA"/>
    <w:rsid w:val="001E2C5C"/>
    <w:rsid w:val="001E45C5"/>
    <w:rsid w:val="001E49E9"/>
    <w:rsid w:val="001E6F19"/>
    <w:rsid w:val="001F1C7F"/>
    <w:rsid w:val="001F29AF"/>
    <w:rsid w:val="001F4C5B"/>
    <w:rsid w:val="0020257C"/>
    <w:rsid w:val="00203667"/>
    <w:rsid w:val="002037B9"/>
    <w:rsid w:val="00205BB4"/>
    <w:rsid w:val="00205CCA"/>
    <w:rsid w:val="00206747"/>
    <w:rsid w:val="00206BC4"/>
    <w:rsid w:val="0021137A"/>
    <w:rsid w:val="0021203E"/>
    <w:rsid w:val="002125D4"/>
    <w:rsid w:val="002208AF"/>
    <w:rsid w:val="00222AAF"/>
    <w:rsid w:val="00224524"/>
    <w:rsid w:val="002249F7"/>
    <w:rsid w:val="00230673"/>
    <w:rsid w:val="00241EE6"/>
    <w:rsid w:val="002458BF"/>
    <w:rsid w:val="00251E6B"/>
    <w:rsid w:val="002535CE"/>
    <w:rsid w:val="002543A7"/>
    <w:rsid w:val="00254B24"/>
    <w:rsid w:val="00254F7C"/>
    <w:rsid w:val="00256F2F"/>
    <w:rsid w:val="002622CE"/>
    <w:rsid w:val="00264753"/>
    <w:rsid w:val="00265D33"/>
    <w:rsid w:val="0026619D"/>
    <w:rsid w:val="00271342"/>
    <w:rsid w:val="00276B4C"/>
    <w:rsid w:val="002775E1"/>
    <w:rsid w:val="0028001D"/>
    <w:rsid w:val="002815E7"/>
    <w:rsid w:val="002819AB"/>
    <w:rsid w:val="0028273E"/>
    <w:rsid w:val="0028370A"/>
    <w:rsid w:val="00284A50"/>
    <w:rsid w:val="0028559E"/>
    <w:rsid w:val="00286E59"/>
    <w:rsid w:val="00293886"/>
    <w:rsid w:val="002949F5"/>
    <w:rsid w:val="00297376"/>
    <w:rsid w:val="002A0319"/>
    <w:rsid w:val="002A1ECA"/>
    <w:rsid w:val="002A5C2F"/>
    <w:rsid w:val="002A613B"/>
    <w:rsid w:val="002A74A3"/>
    <w:rsid w:val="002B1658"/>
    <w:rsid w:val="002B36DB"/>
    <w:rsid w:val="002B7ACF"/>
    <w:rsid w:val="002C136D"/>
    <w:rsid w:val="002C2C19"/>
    <w:rsid w:val="002C2D65"/>
    <w:rsid w:val="002D1136"/>
    <w:rsid w:val="002D20B5"/>
    <w:rsid w:val="002D312E"/>
    <w:rsid w:val="002D63DE"/>
    <w:rsid w:val="002D7EFD"/>
    <w:rsid w:val="002E2ADE"/>
    <w:rsid w:val="002E2F2A"/>
    <w:rsid w:val="002E3C5D"/>
    <w:rsid w:val="002F5D40"/>
    <w:rsid w:val="002F6282"/>
    <w:rsid w:val="002F7577"/>
    <w:rsid w:val="002F7C6A"/>
    <w:rsid w:val="003000FB"/>
    <w:rsid w:val="0030209A"/>
    <w:rsid w:val="003075DD"/>
    <w:rsid w:val="00307B10"/>
    <w:rsid w:val="00310275"/>
    <w:rsid w:val="00310786"/>
    <w:rsid w:val="003115AF"/>
    <w:rsid w:val="00312B30"/>
    <w:rsid w:val="00321652"/>
    <w:rsid w:val="00324A64"/>
    <w:rsid w:val="00324D21"/>
    <w:rsid w:val="00325995"/>
    <w:rsid w:val="00326560"/>
    <w:rsid w:val="00327D94"/>
    <w:rsid w:val="003309FF"/>
    <w:rsid w:val="00330EA7"/>
    <w:rsid w:val="00331891"/>
    <w:rsid w:val="003319D9"/>
    <w:rsid w:val="00331A21"/>
    <w:rsid w:val="00332459"/>
    <w:rsid w:val="00333442"/>
    <w:rsid w:val="003416AD"/>
    <w:rsid w:val="003424B0"/>
    <w:rsid w:val="003503B4"/>
    <w:rsid w:val="00350705"/>
    <w:rsid w:val="00351F58"/>
    <w:rsid w:val="0035629F"/>
    <w:rsid w:val="0035716A"/>
    <w:rsid w:val="003622B8"/>
    <w:rsid w:val="003622D4"/>
    <w:rsid w:val="00362FDA"/>
    <w:rsid w:val="003705CE"/>
    <w:rsid w:val="00371A19"/>
    <w:rsid w:val="00371D2F"/>
    <w:rsid w:val="003723C8"/>
    <w:rsid w:val="003738FC"/>
    <w:rsid w:val="003763DC"/>
    <w:rsid w:val="00384A4F"/>
    <w:rsid w:val="0038599E"/>
    <w:rsid w:val="00392CD2"/>
    <w:rsid w:val="00393961"/>
    <w:rsid w:val="0039587B"/>
    <w:rsid w:val="0039677C"/>
    <w:rsid w:val="003A0602"/>
    <w:rsid w:val="003A3DC8"/>
    <w:rsid w:val="003A68E3"/>
    <w:rsid w:val="003A747E"/>
    <w:rsid w:val="003B0C78"/>
    <w:rsid w:val="003B0EB3"/>
    <w:rsid w:val="003B49EA"/>
    <w:rsid w:val="003B58CC"/>
    <w:rsid w:val="003B6086"/>
    <w:rsid w:val="003B618D"/>
    <w:rsid w:val="003B6AD2"/>
    <w:rsid w:val="003B7217"/>
    <w:rsid w:val="003C2D61"/>
    <w:rsid w:val="003C3F48"/>
    <w:rsid w:val="003C43BF"/>
    <w:rsid w:val="003D054F"/>
    <w:rsid w:val="003D2194"/>
    <w:rsid w:val="003D22C7"/>
    <w:rsid w:val="003D26A1"/>
    <w:rsid w:val="003D57A9"/>
    <w:rsid w:val="003D6F46"/>
    <w:rsid w:val="003D7097"/>
    <w:rsid w:val="003E2A91"/>
    <w:rsid w:val="003E3D73"/>
    <w:rsid w:val="003E4B93"/>
    <w:rsid w:val="003E549C"/>
    <w:rsid w:val="003F0913"/>
    <w:rsid w:val="003F7258"/>
    <w:rsid w:val="003F74C7"/>
    <w:rsid w:val="003F786D"/>
    <w:rsid w:val="00400906"/>
    <w:rsid w:val="00401547"/>
    <w:rsid w:val="004048F5"/>
    <w:rsid w:val="00405108"/>
    <w:rsid w:val="00406C91"/>
    <w:rsid w:val="00406EE2"/>
    <w:rsid w:val="00407CD5"/>
    <w:rsid w:val="004141F1"/>
    <w:rsid w:val="00414D33"/>
    <w:rsid w:val="004164F3"/>
    <w:rsid w:val="0041689B"/>
    <w:rsid w:val="00416A8E"/>
    <w:rsid w:val="00416BD4"/>
    <w:rsid w:val="00417676"/>
    <w:rsid w:val="00422A2F"/>
    <w:rsid w:val="00422F20"/>
    <w:rsid w:val="0042401A"/>
    <w:rsid w:val="00424CA1"/>
    <w:rsid w:val="0042608F"/>
    <w:rsid w:val="00426868"/>
    <w:rsid w:val="00426A3B"/>
    <w:rsid w:val="004304EF"/>
    <w:rsid w:val="00433393"/>
    <w:rsid w:val="00433B10"/>
    <w:rsid w:val="00433BC8"/>
    <w:rsid w:val="0043454D"/>
    <w:rsid w:val="004365AD"/>
    <w:rsid w:val="00437810"/>
    <w:rsid w:val="0044258B"/>
    <w:rsid w:val="00442CE5"/>
    <w:rsid w:val="00444670"/>
    <w:rsid w:val="00444AFD"/>
    <w:rsid w:val="0044771E"/>
    <w:rsid w:val="004511CD"/>
    <w:rsid w:val="00451B59"/>
    <w:rsid w:val="00451FCD"/>
    <w:rsid w:val="00452CA5"/>
    <w:rsid w:val="00452EFE"/>
    <w:rsid w:val="00453C88"/>
    <w:rsid w:val="00455E2C"/>
    <w:rsid w:val="00456FD1"/>
    <w:rsid w:val="004601AD"/>
    <w:rsid w:val="004642F1"/>
    <w:rsid w:val="0047258C"/>
    <w:rsid w:val="00476E71"/>
    <w:rsid w:val="0048098E"/>
    <w:rsid w:val="00480F5B"/>
    <w:rsid w:val="004821BF"/>
    <w:rsid w:val="00483170"/>
    <w:rsid w:val="004851AB"/>
    <w:rsid w:val="00487ABA"/>
    <w:rsid w:val="004906D7"/>
    <w:rsid w:val="00492758"/>
    <w:rsid w:val="004949E5"/>
    <w:rsid w:val="004957A5"/>
    <w:rsid w:val="00496F11"/>
    <w:rsid w:val="004972D0"/>
    <w:rsid w:val="004A0E34"/>
    <w:rsid w:val="004A1FA7"/>
    <w:rsid w:val="004A2FB5"/>
    <w:rsid w:val="004A3CB4"/>
    <w:rsid w:val="004A4733"/>
    <w:rsid w:val="004A59F7"/>
    <w:rsid w:val="004A6306"/>
    <w:rsid w:val="004A7FD7"/>
    <w:rsid w:val="004B2136"/>
    <w:rsid w:val="004B2A1E"/>
    <w:rsid w:val="004B39AF"/>
    <w:rsid w:val="004B4992"/>
    <w:rsid w:val="004B5551"/>
    <w:rsid w:val="004C05EF"/>
    <w:rsid w:val="004C2164"/>
    <w:rsid w:val="004D070C"/>
    <w:rsid w:val="004D23F6"/>
    <w:rsid w:val="004D30CA"/>
    <w:rsid w:val="004D3669"/>
    <w:rsid w:val="004D534E"/>
    <w:rsid w:val="004D5433"/>
    <w:rsid w:val="004E3180"/>
    <w:rsid w:val="004E5790"/>
    <w:rsid w:val="004E795F"/>
    <w:rsid w:val="004E7B84"/>
    <w:rsid w:val="004F0DD0"/>
    <w:rsid w:val="004F33E7"/>
    <w:rsid w:val="004F6E2A"/>
    <w:rsid w:val="00501C44"/>
    <w:rsid w:val="00501E49"/>
    <w:rsid w:val="00504FEF"/>
    <w:rsid w:val="00506FBC"/>
    <w:rsid w:val="00507D5F"/>
    <w:rsid w:val="0051213E"/>
    <w:rsid w:val="00513A65"/>
    <w:rsid w:val="00514A42"/>
    <w:rsid w:val="005152B7"/>
    <w:rsid w:val="00517952"/>
    <w:rsid w:val="0052118B"/>
    <w:rsid w:val="00522B62"/>
    <w:rsid w:val="00523AD3"/>
    <w:rsid w:val="00524667"/>
    <w:rsid w:val="0052483D"/>
    <w:rsid w:val="00524ECD"/>
    <w:rsid w:val="00525754"/>
    <w:rsid w:val="00530438"/>
    <w:rsid w:val="00533139"/>
    <w:rsid w:val="00533D4E"/>
    <w:rsid w:val="00542625"/>
    <w:rsid w:val="005428ED"/>
    <w:rsid w:val="00543B67"/>
    <w:rsid w:val="00547CDD"/>
    <w:rsid w:val="00551942"/>
    <w:rsid w:val="005566F7"/>
    <w:rsid w:val="00557FB1"/>
    <w:rsid w:val="00561787"/>
    <w:rsid w:val="00564FC0"/>
    <w:rsid w:val="00565150"/>
    <w:rsid w:val="005759BA"/>
    <w:rsid w:val="005773BA"/>
    <w:rsid w:val="00581751"/>
    <w:rsid w:val="00581F0D"/>
    <w:rsid w:val="0058291F"/>
    <w:rsid w:val="005829EE"/>
    <w:rsid w:val="0058383C"/>
    <w:rsid w:val="00583C23"/>
    <w:rsid w:val="00584D69"/>
    <w:rsid w:val="00587C89"/>
    <w:rsid w:val="00592E60"/>
    <w:rsid w:val="005A031E"/>
    <w:rsid w:val="005A4BD5"/>
    <w:rsid w:val="005A5797"/>
    <w:rsid w:val="005A7F17"/>
    <w:rsid w:val="005B034F"/>
    <w:rsid w:val="005B279E"/>
    <w:rsid w:val="005B2FDC"/>
    <w:rsid w:val="005B4E2E"/>
    <w:rsid w:val="005B6317"/>
    <w:rsid w:val="005B71A5"/>
    <w:rsid w:val="005C181B"/>
    <w:rsid w:val="005C218D"/>
    <w:rsid w:val="005C2926"/>
    <w:rsid w:val="005C5019"/>
    <w:rsid w:val="005C54DB"/>
    <w:rsid w:val="005C583A"/>
    <w:rsid w:val="005C5D31"/>
    <w:rsid w:val="005D044D"/>
    <w:rsid w:val="005D1350"/>
    <w:rsid w:val="005D1CCB"/>
    <w:rsid w:val="005D2D7A"/>
    <w:rsid w:val="005D4A0C"/>
    <w:rsid w:val="005D5167"/>
    <w:rsid w:val="005D7845"/>
    <w:rsid w:val="005E0E4F"/>
    <w:rsid w:val="005E0EFF"/>
    <w:rsid w:val="005E0FB6"/>
    <w:rsid w:val="005E23AB"/>
    <w:rsid w:val="005E2768"/>
    <w:rsid w:val="005E351A"/>
    <w:rsid w:val="005E4A2A"/>
    <w:rsid w:val="005E4B17"/>
    <w:rsid w:val="005E4F19"/>
    <w:rsid w:val="005E5AB1"/>
    <w:rsid w:val="005E6D23"/>
    <w:rsid w:val="005E7F5C"/>
    <w:rsid w:val="005F288F"/>
    <w:rsid w:val="005F3DFA"/>
    <w:rsid w:val="005F4223"/>
    <w:rsid w:val="005F4889"/>
    <w:rsid w:val="005F630F"/>
    <w:rsid w:val="005F652A"/>
    <w:rsid w:val="005F6D67"/>
    <w:rsid w:val="00600326"/>
    <w:rsid w:val="006007E4"/>
    <w:rsid w:val="0060443D"/>
    <w:rsid w:val="00605185"/>
    <w:rsid w:val="00605C49"/>
    <w:rsid w:val="00606EA1"/>
    <w:rsid w:val="00607465"/>
    <w:rsid w:val="00607854"/>
    <w:rsid w:val="00607DF4"/>
    <w:rsid w:val="00611090"/>
    <w:rsid w:val="006121C2"/>
    <w:rsid w:val="0061271C"/>
    <w:rsid w:val="00613F7F"/>
    <w:rsid w:val="006158CA"/>
    <w:rsid w:val="00616A1F"/>
    <w:rsid w:val="006227C5"/>
    <w:rsid w:val="006230CD"/>
    <w:rsid w:val="00624B43"/>
    <w:rsid w:val="00632A3A"/>
    <w:rsid w:val="00632D92"/>
    <w:rsid w:val="0063730D"/>
    <w:rsid w:val="00640F75"/>
    <w:rsid w:val="0064522C"/>
    <w:rsid w:val="00645F18"/>
    <w:rsid w:val="00646886"/>
    <w:rsid w:val="006509B7"/>
    <w:rsid w:val="00652D2B"/>
    <w:rsid w:val="00654E3B"/>
    <w:rsid w:val="006560B6"/>
    <w:rsid w:val="0065772B"/>
    <w:rsid w:val="00661F75"/>
    <w:rsid w:val="00662365"/>
    <w:rsid w:val="00662C7C"/>
    <w:rsid w:val="006631AA"/>
    <w:rsid w:val="00663C52"/>
    <w:rsid w:val="00664803"/>
    <w:rsid w:val="0066665B"/>
    <w:rsid w:val="00667EB9"/>
    <w:rsid w:val="0067018F"/>
    <w:rsid w:val="00671352"/>
    <w:rsid w:val="00675876"/>
    <w:rsid w:val="00676BA6"/>
    <w:rsid w:val="0067701A"/>
    <w:rsid w:val="00682430"/>
    <w:rsid w:val="00682A9F"/>
    <w:rsid w:val="00686AD0"/>
    <w:rsid w:val="0069112C"/>
    <w:rsid w:val="00695AF1"/>
    <w:rsid w:val="00695B25"/>
    <w:rsid w:val="00696007"/>
    <w:rsid w:val="00696C4C"/>
    <w:rsid w:val="006972DD"/>
    <w:rsid w:val="006A43E9"/>
    <w:rsid w:val="006A52E0"/>
    <w:rsid w:val="006B193C"/>
    <w:rsid w:val="006B233C"/>
    <w:rsid w:val="006B371E"/>
    <w:rsid w:val="006B3AAD"/>
    <w:rsid w:val="006B45E3"/>
    <w:rsid w:val="006B5C01"/>
    <w:rsid w:val="006B5FD2"/>
    <w:rsid w:val="006B69DE"/>
    <w:rsid w:val="006C05B5"/>
    <w:rsid w:val="006C072F"/>
    <w:rsid w:val="006C2E4D"/>
    <w:rsid w:val="006C566A"/>
    <w:rsid w:val="006C57D2"/>
    <w:rsid w:val="006C6052"/>
    <w:rsid w:val="006C755E"/>
    <w:rsid w:val="006D0CE8"/>
    <w:rsid w:val="006D407B"/>
    <w:rsid w:val="006D74A6"/>
    <w:rsid w:val="006D7AA8"/>
    <w:rsid w:val="006D7E75"/>
    <w:rsid w:val="006E24EA"/>
    <w:rsid w:val="006E329F"/>
    <w:rsid w:val="006E4516"/>
    <w:rsid w:val="006E4A3B"/>
    <w:rsid w:val="006E51E7"/>
    <w:rsid w:val="006E616A"/>
    <w:rsid w:val="006F0C2F"/>
    <w:rsid w:val="006F287D"/>
    <w:rsid w:val="006F3258"/>
    <w:rsid w:val="006F4BDC"/>
    <w:rsid w:val="006F4D38"/>
    <w:rsid w:val="006F50D5"/>
    <w:rsid w:val="006F59F2"/>
    <w:rsid w:val="006F7A14"/>
    <w:rsid w:val="006F7B01"/>
    <w:rsid w:val="006F7D88"/>
    <w:rsid w:val="00700894"/>
    <w:rsid w:val="00700B90"/>
    <w:rsid w:val="00701EBF"/>
    <w:rsid w:val="00703869"/>
    <w:rsid w:val="00705755"/>
    <w:rsid w:val="00711DA3"/>
    <w:rsid w:val="00713B0B"/>
    <w:rsid w:val="00714615"/>
    <w:rsid w:val="00714D59"/>
    <w:rsid w:val="00715AB3"/>
    <w:rsid w:val="00716B41"/>
    <w:rsid w:val="00717E87"/>
    <w:rsid w:val="00722A6E"/>
    <w:rsid w:val="007230B6"/>
    <w:rsid w:val="00730108"/>
    <w:rsid w:val="00731C05"/>
    <w:rsid w:val="00733DD7"/>
    <w:rsid w:val="00735BC0"/>
    <w:rsid w:val="00735E10"/>
    <w:rsid w:val="00736C21"/>
    <w:rsid w:val="00741028"/>
    <w:rsid w:val="0074130E"/>
    <w:rsid w:val="007416CA"/>
    <w:rsid w:val="00746D36"/>
    <w:rsid w:val="007504BE"/>
    <w:rsid w:val="00750C4B"/>
    <w:rsid w:val="00750CD5"/>
    <w:rsid w:val="00753580"/>
    <w:rsid w:val="00754C29"/>
    <w:rsid w:val="0075606F"/>
    <w:rsid w:val="0075732A"/>
    <w:rsid w:val="00763D66"/>
    <w:rsid w:val="00764705"/>
    <w:rsid w:val="007649EE"/>
    <w:rsid w:val="0076677A"/>
    <w:rsid w:val="00766C74"/>
    <w:rsid w:val="00767630"/>
    <w:rsid w:val="007723C2"/>
    <w:rsid w:val="00774031"/>
    <w:rsid w:val="00775802"/>
    <w:rsid w:val="00776B23"/>
    <w:rsid w:val="00781997"/>
    <w:rsid w:val="00785BCF"/>
    <w:rsid w:val="00785D91"/>
    <w:rsid w:val="007867B3"/>
    <w:rsid w:val="007974B4"/>
    <w:rsid w:val="007A1366"/>
    <w:rsid w:val="007A1F03"/>
    <w:rsid w:val="007B0398"/>
    <w:rsid w:val="007B29DD"/>
    <w:rsid w:val="007B3260"/>
    <w:rsid w:val="007B37AA"/>
    <w:rsid w:val="007B3996"/>
    <w:rsid w:val="007B4DDD"/>
    <w:rsid w:val="007B5F74"/>
    <w:rsid w:val="007B6155"/>
    <w:rsid w:val="007B6240"/>
    <w:rsid w:val="007B6905"/>
    <w:rsid w:val="007B7387"/>
    <w:rsid w:val="007C04AC"/>
    <w:rsid w:val="007C22B7"/>
    <w:rsid w:val="007C5E3C"/>
    <w:rsid w:val="007C73E7"/>
    <w:rsid w:val="007D055D"/>
    <w:rsid w:val="007D06EA"/>
    <w:rsid w:val="007D28F2"/>
    <w:rsid w:val="007D3712"/>
    <w:rsid w:val="007D3B76"/>
    <w:rsid w:val="007D5B28"/>
    <w:rsid w:val="007D7206"/>
    <w:rsid w:val="007D7AFC"/>
    <w:rsid w:val="007E0760"/>
    <w:rsid w:val="007E0FA8"/>
    <w:rsid w:val="007E1043"/>
    <w:rsid w:val="007E2E89"/>
    <w:rsid w:val="007E58F0"/>
    <w:rsid w:val="007E5C9E"/>
    <w:rsid w:val="007E704E"/>
    <w:rsid w:val="007F087E"/>
    <w:rsid w:val="007F0A21"/>
    <w:rsid w:val="007F1D1D"/>
    <w:rsid w:val="007F23E7"/>
    <w:rsid w:val="007F329D"/>
    <w:rsid w:val="007F336B"/>
    <w:rsid w:val="007F4A8D"/>
    <w:rsid w:val="007F6396"/>
    <w:rsid w:val="007F64B1"/>
    <w:rsid w:val="008004DF"/>
    <w:rsid w:val="00800999"/>
    <w:rsid w:val="0080178C"/>
    <w:rsid w:val="00806067"/>
    <w:rsid w:val="00807911"/>
    <w:rsid w:val="0081067E"/>
    <w:rsid w:val="00812D70"/>
    <w:rsid w:val="00813F3E"/>
    <w:rsid w:val="0081413F"/>
    <w:rsid w:val="00814902"/>
    <w:rsid w:val="008166F0"/>
    <w:rsid w:val="00820005"/>
    <w:rsid w:val="008206B8"/>
    <w:rsid w:val="0082153E"/>
    <w:rsid w:val="00821D5E"/>
    <w:rsid w:val="00821D98"/>
    <w:rsid w:val="00822ADF"/>
    <w:rsid w:val="00822B4E"/>
    <w:rsid w:val="00823A84"/>
    <w:rsid w:val="00823EE4"/>
    <w:rsid w:val="00831DA7"/>
    <w:rsid w:val="0083206F"/>
    <w:rsid w:val="0083593A"/>
    <w:rsid w:val="00837EAD"/>
    <w:rsid w:val="00840758"/>
    <w:rsid w:val="008444A2"/>
    <w:rsid w:val="00845579"/>
    <w:rsid w:val="00847C4F"/>
    <w:rsid w:val="00847F87"/>
    <w:rsid w:val="00851876"/>
    <w:rsid w:val="00851BBE"/>
    <w:rsid w:val="008522C0"/>
    <w:rsid w:val="0085299C"/>
    <w:rsid w:val="00855605"/>
    <w:rsid w:val="00855A3E"/>
    <w:rsid w:val="00855BB8"/>
    <w:rsid w:val="00860C86"/>
    <w:rsid w:val="00861A33"/>
    <w:rsid w:val="008642B7"/>
    <w:rsid w:val="00866205"/>
    <w:rsid w:val="008704A7"/>
    <w:rsid w:val="008706B3"/>
    <w:rsid w:val="00872940"/>
    <w:rsid w:val="0087424B"/>
    <w:rsid w:val="008744F9"/>
    <w:rsid w:val="008806D8"/>
    <w:rsid w:val="00880C4C"/>
    <w:rsid w:val="008827D2"/>
    <w:rsid w:val="008858E3"/>
    <w:rsid w:val="00885998"/>
    <w:rsid w:val="008906F5"/>
    <w:rsid w:val="00890791"/>
    <w:rsid w:val="0089241B"/>
    <w:rsid w:val="00896503"/>
    <w:rsid w:val="00896FD7"/>
    <w:rsid w:val="008976D9"/>
    <w:rsid w:val="008A28D2"/>
    <w:rsid w:val="008A5835"/>
    <w:rsid w:val="008A7AB7"/>
    <w:rsid w:val="008B22E0"/>
    <w:rsid w:val="008B6FD0"/>
    <w:rsid w:val="008C0B60"/>
    <w:rsid w:val="008C21DD"/>
    <w:rsid w:val="008C3ADB"/>
    <w:rsid w:val="008C4850"/>
    <w:rsid w:val="008D03EF"/>
    <w:rsid w:val="008D0F42"/>
    <w:rsid w:val="008D1FE7"/>
    <w:rsid w:val="008D2DAA"/>
    <w:rsid w:val="008D5571"/>
    <w:rsid w:val="008D63E3"/>
    <w:rsid w:val="008E01B7"/>
    <w:rsid w:val="008E040E"/>
    <w:rsid w:val="008E1C56"/>
    <w:rsid w:val="008E36B7"/>
    <w:rsid w:val="008E46E2"/>
    <w:rsid w:val="008E6AFA"/>
    <w:rsid w:val="008E7195"/>
    <w:rsid w:val="008E7937"/>
    <w:rsid w:val="008F0473"/>
    <w:rsid w:val="008F371A"/>
    <w:rsid w:val="008F5D1E"/>
    <w:rsid w:val="008F714D"/>
    <w:rsid w:val="008F7FA7"/>
    <w:rsid w:val="00901E46"/>
    <w:rsid w:val="00903BD6"/>
    <w:rsid w:val="00904532"/>
    <w:rsid w:val="009049B5"/>
    <w:rsid w:val="00905127"/>
    <w:rsid w:val="0090748F"/>
    <w:rsid w:val="0091003F"/>
    <w:rsid w:val="00910319"/>
    <w:rsid w:val="00911651"/>
    <w:rsid w:val="0091412F"/>
    <w:rsid w:val="00916558"/>
    <w:rsid w:val="00917522"/>
    <w:rsid w:val="00920C59"/>
    <w:rsid w:val="00925F99"/>
    <w:rsid w:val="00932BF4"/>
    <w:rsid w:val="00932DD4"/>
    <w:rsid w:val="009344C3"/>
    <w:rsid w:val="00935598"/>
    <w:rsid w:val="009358F0"/>
    <w:rsid w:val="00936CB7"/>
    <w:rsid w:val="00940092"/>
    <w:rsid w:val="00940D47"/>
    <w:rsid w:val="00944334"/>
    <w:rsid w:val="00944378"/>
    <w:rsid w:val="0094471E"/>
    <w:rsid w:val="00944FDF"/>
    <w:rsid w:val="00954094"/>
    <w:rsid w:val="0096229D"/>
    <w:rsid w:val="00962F0F"/>
    <w:rsid w:val="0096475E"/>
    <w:rsid w:val="00965282"/>
    <w:rsid w:val="00966D1E"/>
    <w:rsid w:val="0097008C"/>
    <w:rsid w:val="0097181C"/>
    <w:rsid w:val="00972B62"/>
    <w:rsid w:val="0097489C"/>
    <w:rsid w:val="0098067A"/>
    <w:rsid w:val="00984DC0"/>
    <w:rsid w:val="00985131"/>
    <w:rsid w:val="00985156"/>
    <w:rsid w:val="00985963"/>
    <w:rsid w:val="00990FDB"/>
    <w:rsid w:val="00994317"/>
    <w:rsid w:val="009963D4"/>
    <w:rsid w:val="00996B26"/>
    <w:rsid w:val="009A0C60"/>
    <w:rsid w:val="009A0F1F"/>
    <w:rsid w:val="009A14C8"/>
    <w:rsid w:val="009A4357"/>
    <w:rsid w:val="009A61F3"/>
    <w:rsid w:val="009A6A61"/>
    <w:rsid w:val="009A7A05"/>
    <w:rsid w:val="009B29F3"/>
    <w:rsid w:val="009B5EBE"/>
    <w:rsid w:val="009B63E3"/>
    <w:rsid w:val="009B7941"/>
    <w:rsid w:val="009C1055"/>
    <w:rsid w:val="009C3810"/>
    <w:rsid w:val="009C3818"/>
    <w:rsid w:val="009C5CDD"/>
    <w:rsid w:val="009D12E1"/>
    <w:rsid w:val="009D29A5"/>
    <w:rsid w:val="009D4F03"/>
    <w:rsid w:val="009D67BC"/>
    <w:rsid w:val="009E02FF"/>
    <w:rsid w:val="009E1503"/>
    <w:rsid w:val="009E1C9D"/>
    <w:rsid w:val="009E1EAF"/>
    <w:rsid w:val="009E4AC7"/>
    <w:rsid w:val="009E50C9"/>
    <w:rsid w:val="009E62F3"/>
    <w:rsid w:val="009F34B5"/>
    <w:rsid w:val="009F40EA"/>
    <w:rsid w:val="009F58D3"/>
    <w:rsid w:val="009F6631"/>
    <w:rsid w:val="009F6D1A"/>
    <w:rsid w:val="009F6F61"/>
    <w:rsid w:val="00A0030B"/>
    <w:rsid w:val="00A04E7F"/>
    <w:rsid w:val="00A06FC4"/>
    <w:rsid w:val="00A07390"/>
    <w:rsid w:val="00A12250"/>
    <w:rsid w:val="00A1236D"/>
    <w:rsid w:val="00A13E79"/>
    <w:rsid w:val="00A14C23"/>
    <w:rsid w:val="00A15022"/>
    <w:rsid w:val="00A170A1"/>
    <w:rsid w:val="00A17102"/>
    <w:rsid w:val="00A23054"/>
    <w:rsid w:val="00A233D1"/>
    <w:rsid w:val="00A23C03"/>
    <w:rsid w:val="00A2483E"/>
    <w:rsid w:val="00A24887"/>
    <w:rsid w:val="00A257E2"/>
    <w:rsid w:val="00A26872"/>
    <w:rsid w:val="00A27A11"/>
    <w:rsid w:val="00A30CA2"/>
    <w:rsid w:val="00A31D28"/>
    <w:rsid w:val="00A403FE"/>
    <w:rsid w:val="00A410E9"/>
    <w:rsid w:val="00A45CEB"/>
    <w:rsid w:val="00A47006"/>
    <w:rsid w:val="00A56462"/>
    <w:rsid w:val="00A60919"/>
    <w:rsid w:val="00A60B5C"/>
    <w:rsid w:val="00A65A49"/>
    <w:rsid w:val="00A667FE"/>
    <w:rsid w:val="00A678C0"/>
    <w:rsid w:val="00A7401C"/>
    <w:rsid w:val="00A7418A"/>
    <w:rsid w:val="00A74810"/>
    <w:rsid w:val="00A76DD5"/>
    <w:rsid w:val="00A77FD1"/>
    <w:rsid w:val="00A8253B"/>
    <w:rsid w:val="00A87D7D"/>
    <w:rsid w:val="00A9359A"/>
    <w:rsid w:val="00A93AA2"/>
    <w:rsid w:val="00A946EC"/>
    <w:rsid w:val="00AA2CEB"/>
    <w:rsid w:val="00AB1B47"/>
    <w:rsid w:val="00AB4426"/>
    <w:rsid w:val="00AB6837"/>
    <w:rsid w:val="00AB6D83"/>
    <w:rsid w:val="00AB72F6"/>
    <w:rsid w:val="00AB7E20"/>
    <w:rsid w:val="00AC0300"/>
    <w:rsid w:val="00AC5188"/>
    <w:rsid w:val="00AC5509"/>
    <w:rsid w:val="00AC6681"/>
    <w:rsid w:val="00AC6A8E"/>
    <w:rsid w:val="00AC7E57"/>
    <w:rsid w:val="00AD0127"/>
    <w:rsid w:val="00AD0F13"/>
    <w:rsid w:val="00AD208B"/>
    <w:rsid w:val="00AD6E43"/>
    <w:rsid w:val="00AE06E4"/>
    <w:rsid w:val="00AE2BF6"/>
    <w:rsid w:val="00AE3D86"/>
    <w:rsid w:val="00AE58BF"/>
    <w:rsid w:val="00AE6844"/>
    <w:rsid w:val="00AE7D20"/>
    <w:rsid w:val="00AF03B4"/>
    <w:rsid w:val="00B0064C"/>
    <w:rsid w:val="00B00B26"/>
    <w:rsid w:val="00B026E9"/>
    <w:rsid w:val="00B02853"/>
    <w:rsid w:val="00B03B07"/>
    <w:rsid w:val="00B07149"/>
    <w:rsid w:val="00B0770A"/>
    <w:rsid w:val="00B115BF"/>
    <w:rsid w:val="00B1292A"/>
    <w:rsid w:val="00B14499"/>
    <w:rsid w:val="00B14AC6"/>
    <w:rsid w:val="00B209C1"/>
    <w:rsid w:val="00B22C86"/>
    <w:rsid w:val="00B2425C"/>
    <w:rsid w:val="00B30C1C"/>
    <w:rsid w:val="00B32496"/>
    <w:rsid w:val="00B33C63"/>
    <w:rsid w:val="00B34815"/>
    <w:rsid w:val="00B40B20"/>
    <w:rsid w:val="00B43C04"/>
    <w:rsid w:val="00B44532"/>
    <w:rsid w:val="00B44B42"/>
    <w:rsid w:val="00B46485"/>
    <w:rsid w:val="00B469B4"/>
    <w:rsid w:val="00B517D3"/>
    <w:rsid w:val="00B53A74"/>
    <w:rsid w:val="00B55746"/>
    <w:rsid w:val="00B60817"/>
    <w:rsid w:val="00B61524"/>
    <w:rsid w:val="00B6495A"/>
    <w:rsid w:val="00B64FE3"/>
    <w:rsid w:val="00B65511"/>
    <w:rsid w:val="00B67010"/>
    <w:rsid w:val="00B67F01"/>
    <w:rsid w:val="00B7144C"/>
    <w:rsid w:val="00B72473"/>
    <w:rsid w:val="00B72B45"/>
    <w:rsid w:val="00B732E5"/>
    <w:rsid w:val="00B74235"/>
    <w:rsid w:val="00B804DE"/>
    <w:rsid w:val="00B876E0"/>
    <w:rsid w:val="00B90B5D"/>
    <w:rsid w:val="00B92014"/>
    <w:rsid w:val="00B9224E"/>
    <w:rsid w:val="00B9283F"/>
    <w:rsid w:val="00B92F4E"/>
    <w:rsid w:val="00B978B0"/>
    <w:rsid w:val="00B97B1F"/>
    <w:rsid w:val="00BA162F"/>
    <w:rsid w:val="00BA17FA"/>
    <w:rsid w:val="00BA35CF"/>
    <w:rsid w:val="00BA5536"/>
    <w:rsid w:val="00BA5E0E"/>
    <w:rsid w:val="00BA77DE"/>
    <w:rsid w:val="00BA7B1F"/>
    <w:rsid w:val="00BB1342"/>
    <w:rsid w:val="00BB14E6"/>
    <w:rsid w:val="00BB1D3B"/>
    <w:rsid w:val="00BB305F"/>
    <w:rsid w:val="00BB40B3"/>
    <w:rsid w:val="00BB418A"/>
    <w:rsid w:val="00BB510B"/>
    <w:rsid w:val="00BB6AE2"/>
    <w:rsid w:val="00BC127C"/>
    <w:rsid w:val="00BC27DD"/>
    <w:rsid w:val="00BC55B5"/>
    <w:rsid w:val="00BC5880"/>
    <w:rsid w:val="00BD37A9"/>
    <w:rsid w:val="00BD776D"/>
    <w:rsid w:val="00BD780D"/>
    <w:rsid w:val="00BD7C5F"/>
    <w:rsid w:val="00BE0BEB"/>
    <w:rsid w:val="00BE5C67"/>
    <w:rsid w:val="00BE62BB"/>
    <w:rsid w:val="00BE6C41"/>
    <w:rsid w:val="00BE6EBB"/>
    <w:rsid w:val="00BE73F5"/>
    <w:rsid w:val="00BE7DCF"/>
    <w:rsid w:val="00BF023E"/>
    <w:rsid w:val="00BF2B4F"/>
    <w:rsid w:val="00BF7B65"/>
    <w:rsid w:val="00C0029A"/>
    <w:rsid w:val="00C00630"/>
    <w:rsid w:val="00C00D24"/>
    <w:rsid w:val="00C0251C"/>
    <w:rsid w:val="00C034C6"/>
    <w:rsid w:val="00C03E43"/>
    <w:rsid w:val="00C05EE6"/>
    <w:rsid w:val="00C075CA"/>
    <w:rsid w:val="00C07944"/>
    <w:rsid w:val="00C07BB2"/>
    <w:rsid w:val="00C104B0"/>
    <w:rsid w:val="00C119EB"/>
    <w:rsid w:val="00C11AB4"/>
    <w:rsid w:val="00C12371"/>
    <w:rsid w:val="00C13C8B"/>
    <w:rsid w:val="00C169DC"/>
    <w:rsid w:val="00C17D83"/>
    <w:rsid w:val="00C219B0"/>
    <w:rsid w:val="00C21A99"/>
    <w:rsid w:val="00C23E5F"/>
    <w:rsid w:val="00C24E5D"/>
    <w:rsid w:val="00C3027A"/>
    <w:rsid w:val="00C32E9E"/>
    <w:rsid w:val="00C3326D"/>
    <w:rsid w:val="00C4093F"/>
    <w:rsid w:val="00C426AE"/>
    <w:rsid w:val="00C438AC"/>
    <w:rsid w:val="00C44CCF"/>
    <w:rsid w:val="00C46AA1"/>
    <w:rsid w:val="00C5292F"/>
    <w:rsid w:val="00C5422A"/>
    <w:rsid w:val="00C5484B"/>
    <w:rsid w:val="00C560BA"/>
    <w:rsid w:val="00C569F1"/>
    <w:rsid w:val="00C60437"/>
    <w:rsid w:val="00C60F08"/>
    <w:rsid w:val="00C613D8"/>
    <w:rsid w:val="00C657E3"/>
    <w:rsid w:val="00C65FAD"/>
    <w:rsid w:val="00C734A9"/>
    <w:rsid w:val="00C7367B"/>
    <w:rsid w:val="00C73A67"/>
    <w:rsid w:val="00C81ADB"/>
    <w:rsid w:val="00C84AAA"/>
    <w:rsid w:val="00C913AB"/>
    <w:rsid w:val="00C959A1"/>
    <w:rsid w:val="00C95C2D"/>
    <w:rsid w:val="00CA1C7D"/>
    <w:rsid w:val="00CA22AB"/>
    <w:rsid w:val="00CA4718"/>
    <w:rsid w:val="00CA65A4"/>
    <w:rsid w:val="00CA7AF7"/>
    <w:rsid w:val="00CB052A"/>
    <w:rsid w:val="00CB08CA"/>
    <w:rsid w:val="00CB2896"/>
    <w:rsid w:val="00CB28F8"/>
    <w:rsid w:val="00CB29D1"/>
    <w:rsid w:val="00CB400F"/>
    <w:rsid w:val="00CB48F4"/>
    <w:rsid w:val="00CB4B78"/>
    <w:rsid w:val="00CB7944"/>
    <w:rsid w:val="00CC114E"/>
    <w:rsid w:val="00CC1DCD"/>
    <w:rsid w:val="00CC22F9"/>
    <w:rsid w:val="00CC2B6B"/>
    <w:rsid w:val="00CC481A"/>
    <w:rsid w:val="00CC6903"/>
    <w:rsid w:val="00CD046F"/>
    <w:rsid w:val="00CD732C"/>
    <w:rsid w:val="00CD7744"/>
    <w:rsid w:val="00CE05DD"/>
    <w:rsid w:val="00CE2C76"/>
    <w:rsid w:val="00CE43F3"/>
    <w:rsid w:val="00CE5511"/>
    <w:rsid w:val="00CE61C1"/>
    <w:rsid w:val="00CE6585"/>
    <w:rsid w:val="00CE75A3"/>
    <w:rsid w:val="00CF07BD"/>
    <w:rsid w:val="00CF552F"/>
    <w:rsid w:val="00D025BC"/>
    <w:rsid w:val="00D0304D"/>
    <w:rsid w:val="00D05773"/>
    <w:rsid w:val="00D11A80"/>
    <w:rsid w:val="00D1330E"/>
    <w:rsid w:val="00D134E1"/>
    <w:rsid w:val="00D13C31"/>
    <w:rsid w:val="00D15A8C"/>
    <w:rsid w:val="00D160D0"/>
    <w:rsid w:val="00D2137E"/>
    <w:rsid w:val="00D2149E"/>
    <w:rsid w:val="00D217C3"/>
    <w:rsid w:val="00D21895"/>
    <w:rsid w:val="00D218C9"/>
    <w:rsid w:val="00D22CF3"/>
    <w:rsid w:val="00D24577"/>
    <w:rsid w:val="00D25984"/>
    <w:rsid w:val="00D26D1F"/>
    <w:rsid w:val="00D27B4D"/>
    <w:rsid w:val="00D318C3"/>
    <w:rsid w:val="00D3265A"/>
    <w:rsid w:val="00D32975"/>
    <w:rsid w:val="00D34272"/>
    <w:rsid w:val="00D34DB0"/>
    <w:rsid w:val="00D358FB"/>
    <w:rsid w:val="00D3597C"/>
    <w:rsid w:val="00D450B3"/>
    <w:rsid w:val="00D4526A"/>
    <w:rsid w:val="00D47022"/>
    <w:rsid w:val="00D52DBD"/>
    <w:rsid w:val="00D53626"/>
    <w:rsid w:val="00D55FA6"/>
    <w:rsid w:val="00D56F33"/>
    <w:rsid w:val="00D574E8"/>
    <w:rsid w:val="00D60881"/>
    <w:rsid w:val="00D60A32"/>
    <w:rsid w:val="00D60EF9"/>
    <w:rsid w:val="00D61244"/>
    <w:rsid w:val="00D635E3"/>
    <w:rsid w:val="00D64E87"/>
    <w:rsid w:val="00D65CE9"/>
    <w:rsid w:val="00D6754E"/>
    <w:rsid w:val="00D708CF"/>
    <w:rsid w:val="00D7096C"/>
    <w:rsid w:val="00D71BC1"/>
    <w:rsid w:val="00D72B8D"/>
    <w:rsid w:val="00D72F17"/>
    <w:rsid w:val="00D72F9E"/>
    <w:rsid w:val="00D7535D"/>
    <w:rsid w:val="00D81DF0"/>
    <w:rsid w:val="00D84285"/>
    <w:rsid w:val="00D858EF"/>
    <w:rsid w:val="00D94A68"/>
    <w:rsid w:val="00D96D20"/>
    <w:rsid w:val="00D96E9D"/>
    <w:rsid w:val="00D9797C"/>
    <w:rsid w:val="00DA14FA"/>
    <w:rsid w:val="00DA3A85"/>
    <w:rsid w:val="00DA576C"/>
    <w:rsid w:val="00DA6AA8"/>
    <w:rsid w:val="00DA7D8D"/>
    <w:rsid w:val="00DB066B"/>
    <w:rsid w:val="00DB0F97"/>
    <w:rsid w:val="00DB22BC"/>
    <w:rsid w:val="00DB3D6D"/>
    <w:rsid w:val="00DB698E"/>
    <w:rsid w:val="00DB6D81"/>
    <w:rsid w:val="00DC035D"/>
    <w:rsid w:val="00DC27F9"/>
    <w:rsid w:val="00DC2BBD"/>
    <w:rsid w:val="00DC4145"/>
    <w:rsid w:val="00DC55AD"/>
    <w:rsid w:val="00DD0C0C"/>
    <w:rsid w:val="00DD0C8F"/>
    <w:rsid w:val="00DD0D6B"/>
    <w:rsid w:val="00DD5625"/>
    <w:rsid w:val="00DD581D"/>
    <w:rsid w:val="00DD62AA"/>
    <w:rsid w:val="00DE0408"/>
    <w:rsid w:val="00DE1134"/>
    <w:rsid w:val="00DE5A74"/>
    <w:rsid w:val="00DE6B1E"/>
    <w:rsid w:val="00DE6CEF"/>
    <w:rsid w:val="00DE719A"/>
    <w:rsid w:val="00DE7C89"/>
    <w:rsid w:val="00DE7C9D"/>
    <w:rsid w:val="00DE7E2E"/>
    <w:rsid w:val="00DF04E0"/>
    <w:rsid w:val="00DF2079"/>
    <w:rsid w:val="00DF655E"/>
    <w:rsid w:val="00E02ADF"/>
    <w:rsid w:val="00E041FE"/>
    <w:rsid w:val="00E046DB"/>
    <w:rsid w:val="00E0708F"/>
    <w:rsid w:val="00E07619"/>
    <w:rsid w:val="00E1192B"/>
    <w:rsid w:val="00E11FFD"/>
    <w:rsid w:val="00E127E1"/>
    <w:rsid w:val="00E14949"/>
    <w:rsid w:val="00E17CFF"/>
    <w:rsid w:val="00E2007C"/>
    <w:rsid w:val="00E20D16"/>
    <w:rsid w:val="00E21010"/>
    <w:rsid w:val="00E21AD2"/>
    <w:rsid w:val="00E2329C"/>
    <w:rsid w:val="00E23747"/>
    <w:rsid w:val="00E26B24"/>
    <w:rsid w:val="00E307D2"/>
    <w:rsid w:val="00E325B3"/>
    <w:rsid w:val="00E34637"/>
    <w:rsid w:val="00E360D4"/>
    <w:rsid w:val="00E36C5A"/>
    <w:rsid w:val="00E36EB6"/>
    <w:rsid w:val="00E36EF1"/>
    <w:rsid w:val="00E37A71"/>
    <w:rsid w:val="00E468B8"/>
    <w:rsid w:val="00E46B56"/>
    <w:rsid w:val="00E502AE"/>
    <w:rsid w:val="00E536E1"/>
    <w:rsid w:val="00E53AE7"/>
    <w:rsid w:val="00E54A65"/>
    <w:rsid w:val="00E55197"/>
    <w:rsid w:val="00E579DA"/>
    <w:rsid w:val="00E6117F"/>
    <w:rsid w:val="00E6247F"/>
    <w:rsid w:val="00E62A80"/>
    <w:rsid w:val="00E640E2"/>
    <w:rsid w:val="00E64A1D"/>
    <w:rsid w:val="00E6515E"/>
    <w:rsid w:val="00E70B60"/>
    <w:rsid w:val="00E728C0"/>
    <w:rsid w:val="00E73BC9"/>
    <w:rsid w:val="00E76D5C"/>
    <w:rsid w:val="00E82CC8"/>
    <w:rsid w:val="00E87F87"/>
    <w:rsid w:val="00E90354"/>
    <w:rsid w:val="00E92216"/>
    <w:rsid w:val="00E94785"/>
    <w:rsid w:val="00E94826"/>
    <w:rsid w:val="00E94A86"/>
    <w:rsid w:val="00E954B2"/>
    <w:rsid w:val="00E96EC1"/>
    <w:rsid w:val="00EA2539"/>
    <w:rsid w:val="00EA2BBF"/>
    <w:rsid w:val="00EA36A4"/>
    <w:rsid w:val="00EA5A42"/>
    <w:rsid w:val="00EA610B"/>
    <w:rsid w:val="00EB07B9"/>
    <w:rsid w:val="00EB1303"/>
    <w:rsid w:val="00EB2081"/>
    <w:rsid w:val="00EB2E88"/>
    <w:rsid w:val="00EB2EED"/>
    <w:rsid w:val="00EC0CB8"/>
    <w:rsid w:val="00EC20C7"/>
    <w:rsid w:val="00EC2ABF"/>
    <w:rsid w:val="00EC3856"/>
    <w:rsid w:val="00EC5125"/>
    <w:rsid w:val="00EC6AD3"/>
    <w:rsid w:val="00EC6BA8"/>
    <w:rsid w:val="00ED1B7A"/>
    <w:rsid w:val="00ED4B1C"/>
    <w:rsid w:val="00ED7FC5"/>
    <w:rsid w:val="00EE375F"/>
    <w:rsid w:val="00EF3A26"/>
    <w:rsid w:val="00EF4C2D"/>
    <w:rsid w:val="00EF4E2B"/>
    <w:rsid w:val="00EF78FA"/>
    <w:rsid w:val="00F00385"/>
    <w:rsid w:val="00F00FB7"/>
    <w:rsid w:val="00F034CD"/>
    <w:rsid w:val="00F03980"/>
    <w:rsid w:val="00F03DE6"/>
    <w:rsid w:val="00F05439"/>
    <w:rsid w:val="00F1005E"/>
    <w:rsid w:val="00F10E44"/>
    <w:rsid w:val="00F14530"/>
    <w:rsid w:val="00F147C5"/>
    <w:rsid w:val="00F16FF7"/>
    <w:rsid w:val="00F20595"/>
    <w:rsid w:val="00F219F4"/>
    <w:rsid w:val="00F22D94"/>
    <w:rsid w:val="00F24135"/>
    <w:rsid w:val="00F26ED7"/>
    <w:rsid w:val="00F34694"/>
    <w:rsid w:val="00F405FC"/>
    <w:rsid w:val="00F407BF"/>
    <w:rsid w:val="00F4538D"/>
    <w:rsid w:val="00F45A50"/>
    <w:rsid w:val="00F45D7B"/>
    <w:rsid w:val="00F464C6"/>
    <w:rsid w:val="00F46A26"/>
    <w:rsid w:val="00F5689E"/>
    <w:rsid w:val="00F60F99"/>
    <w:rsid w:val="00F66AD2"/>
    <w:rsid w:val="00F6703D"/>
    <w:rsid w:val="00F67502"/>
    <w:rsid w:val="00F6784B"/>
    <w:rsid w:val="00F703A4"/>
    <w:rsid w:val="00F729CC"/>
    <w:rsid w:val="00F7356E"/>
    <w:rsid w:val="00F747DE"/>
    <w:rsid w:val="00F74BDC"/>
    <w:rsid w:val="00F91276"/>
    <w:rsid w:val="00F9169A"/>
    <w:rsid w:val="00F9509A"/>
    <w:rsid w:val="00F962E6"/>
    <w:rsid w:val="00F96437"/>
    <w:rsid w:val="00FA1837"/>
    <w:rsid w:val="00FA52C5"/>
    <w:rsid w:val="00FA7687"/>
    <w:rsid w:val="00FB04D6"/>
    <w:rsid w:val="00FB2595"/>
    <w:rsid w:val="00FB41A9"/>
    <w:rsid w:val="00FB4CC8"/>
    <w:rsid w:val="00FB7230"/>
    <w:rsid w:val="00FC1614"/>
    <w:rsid w:val="00FC2665"/>
    <w:rsid w:val="00FC382E"/>
    <w:rsid w:val="00FC3C01"/>
    <w:rsid w:val="00FC5962"/>
    <w:rsid w:val="00FD0344"/>
    <w:rsid w:val="00FD06FA"/>
    <w:rsid w:val="00FD0EC3"/>
    <w:rsid w:val="00FE1AB6"/>
    <w:rsid w:val="00FE23BC"/>
    <w:rsid w:val="00FE613A"/>
    <w:rsid w:val="00FF0622"/>
    <w:rsid w:val="00FF0CC2"/>
    <w:rsid w:val="00FF0FF9"/>
    <w:rsid w:val="00FF3515"/>
    <w:rsid w:val="00FF44C1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853EC9"/>
  <w15:docId w15:val="{A1D409E4-1323-4A40-8D8F-4B6ABFF4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FD6"/>
  </w:style>
  <w:style w:type="paragraph" w:styleId="Nagwek1">
    <w:name w:val="heading 1"/>
    <w:basedOn w:val="Normalny"/>
    <w:link w:val="Nagwek1Znak"/>
    <w:uiPriority w:val="1"/>
    <w:qFormat/>
    <w:rsid w:val="00CB08CA"/>
    <w:pPr>
      <w:widowControl w:val="0"/>
      <w:autoSpaceDE w:val="0"/>
      <w:autoSpaceDN w:val="0"/>
      <w:spacing w:after="0" w:line="240" w:lineRule="auto"/>
      <w:ind w:left="513"/>
      <w:outlineLvl w:val="0"/>
    </w:pPr>
    <w:rPr>
      <w:rFonts w:ascii="Arial" w:eastAsia="Arial" w:hAnsi="Arial" w:cs="Arial"/>
      <w:b/>
      <w:bCs/>
      <w:sz w:val="21"/>
      <w:szCs w:val="21"/>
      <w:lang w:bidi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3B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1B2FD6"/>
    <w:pPr>
      <w:spacing w:after="0"/>
    </w:pPr>
  </w:style>
  <w:style w:type="paragraph" w:customStyle="1" w:styleId="center">
    <w:name w:val="center"/>
    <w:rsid w:val="001B2FD6"/>
    <w:pPr>
      <w:spacing w:after="0"/>
      <w:jc w:val="center"/>
    </w:pPr>
  </w:style>
  <w:style w:type="paragraph" w:customStyle="1" w:styleId="tableCenter">
    <w:name w:val="tableCenter"/>
    <w:rsid w:val="001B2FD6"/>
    <w:pPr>
      <w:spacing w:after="0"/>
      <w:jc w:val="center"/>
    </w:pPr>
  </w:style>
  <w:style w:type="paragraph" w:customStyle="1" w:styleId="right">
    <w:name w:val="right"/>
    <w:rsid w:val="001B2FD6"/>
    <w:pPr>
      <w:spacing w:after="0"/>
      <w:jc w:val="right"/>
    </w:pPr>
  </w:style>
  <w:style w:type="paragraph" w:customStyle="1" w:styleId="justify">
    <w:name w:val="justify"/>
    <w:rsid w:val="001B2FD6"/>
    <w:pPr>
      <w:spacing w:after="0"/>
      <w:jc w:val="both"/>
    </w:pPr>
  </w:style>
  <w:style w:type="character" w:customStyle="1" w:styleId="bold">
    <w:name w:val="bold"/>
    <w:qFormat/>
    <w:rsid w:val="001B2FD6"/>
    <w:rPr>
      <w:b/>
    </w:rPr>
  </w:style>
  <w:style w:type="table" w:customStyle="1" w:styleId="standard">
    <w:name w:val="standard"/>
    <w:uiPriority w:val="99"/>
    <w:rsid w:val="001B2FD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character" w:styleId="Odwoaniedokomentarza">
    <w:name w:val="annotation reference"/>
    <w:basedOn w:val="Domylnaczcionkaakapitu"/>
    <w:uiPriority w:val="99"/>
    <w:unhideWhenUsed/>
    <w:rsid w:val="00D71BC1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47F87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7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7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7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7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7F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631AA"/>
    <w:pPr>
      <w:spacing w:after="0" w:line="240" w:lineRule="auto"/>
      <w:ind w:left="360"/>
    </w:pPr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31AA"/>
    <w:rPr>
      <w:rFonts w:ascii="Times New Roman" w:eastAsia="Times New Roman" w:hAnsi="Times New Roman" w:cs="Times New Roman"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9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007"/>
  </w:style>
  <w:style w:type="paragraph" w:styleId="Stopka">
    <w:name w:val="footer"/>
    <w:basedOn w:val="Normalny"/>
    <w:link w:val="StopkaZnak"/>
    <w:uiPriority w:val="99"/>
    <w:unhideWhenUsed/>
    <w:rsid w:val="0069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007"/>
  </w:style>
  <w:style w:type="paragraph" w:styleId="Akapitzlist">
    <w:name w:val="List Paragraph"/>
    <w:aliases w:val="L1,Numerowanie,List Paragraph,2 heading,A_wyliczenie,K-P_odwolanie,Akapit z listą5,maz_wyliczenie,opis dzialania,Kolorowa lista — akcent 11,T_SZ_List Paragraph,normalny tekst,Jasna lista — akcent 51,Nagłowek 3,Preambuła,Akapit z listą BS"/>
    <w:basedOn w:val="Normalny"/>
    <w:link w:val="AkapitzlistZnak"/>
    <w:uiPriority w:val="1"/>
    <w:qFormat/>
    <w:rsid w:val="00DC035D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character" w:customStyle="1" w:styleId="normaltextrun">
    <w:name w:val="normaltextrun"/>
    <w:rsid w:val="00D24577"/>
  </w:style>
  <w:style w:type="character" w:customStyle="1" w:styleId="eop">
    <w:name w:val="eop"/>
    <w:rsid w:val="00D2457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7D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7D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7D4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CB08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08CA"/>
  </w:style>
  <w:style w:type="character" w:customStyle="1" w:styleId="Nagwek1Znak">
    <w:name w:val="Nagłówek 1 Znak"/>
    <w:basedOn w:val="Domylnaczcionkaakapitu"/>
    <w:link w:val="Nagwek1"/>
    <w:uiPriority w:val="1"/>
    <w:rsid w:val="00CB08CA"/>
    <w:rPr>
      <w:rFonts w:ascii="Arial" w:eastAsia="Arial" w:hAnsi="Arial" w:cs="Arial"/>
      <w:b/>
      <w:bCs/>
      <w:sz w:val="21"/>
      <w:szCs w:val="21"/>
      <w:lang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Kolorowa lista — akcent 11 Znak,T_SZ_List Paragraph Znak,Nagłowek 3 Znak"/>
    <w:link w:val="Akapitzlist"/>
    <w:uiPriority w:val="34"/>
    <w:qFormat/>
    <w:locked/>
    <w:rsid w:val="00896FD7"/>
    <w:rPr>
      <w:rFonts w:ascii="Calibri" w:eastAsiaTheme="minorHAnsi" w:hAnsi="Calibri" w:cs="Calibri"/>
      <w:lang w:eastAsia="en-US"/>
    </w:rPr>
  </w:style>
  <w:style w:type="character" w:customStyle="1" w:styleId="Teksttreci">
    <w:name w:val="Tekst treści_"/>
    <w:link w:val="Teksttreci0"/>
    <w:rsid w:val="00AB7E2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7E20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paragraph" w:customStyle="1" w:styleId="pkt">
    <w:name w:val="pkt"/>
    <w:basedOn w:val="Normalny"/>
    <w:link w:val="pktZnak"/>
    <w:rsid w:val="00B9283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rsid w:val="00B9283F"/>
    <w:rPr>
      <w:rFonts w:ascii="Times New Roman" w:eastAsia="Times New Roman" w:hAnsi="Times New Roman" w:cs="Times New Roman"/>
      <w:sz w:val="24"/>
      <w:szCs w:val="20"/>
    </w:rPr>
  </w:style>
  <w:style w:type="character" w:customStyle="1" w:styleId="alb">
    <w:name w:val="a_lb"/>
    <w:rsid w:val="00965282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4B2A1E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B2A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Zawartotabeli">
    <w:name w:val="Zawartość tabeli"/>
    <w:basedOn w:val="Normalny"/>
    <w:rsid w:val="00E17CF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basedOn w:val="Normalny"/>
    <w:rsid w:val="00E17CFF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  <w:lang w:eastAsia="zh-CN" w:bidi="hi-IN"/>
    </w:rPr>
  </w:style>
  <w:style w:type="paragraph" w:customStyle="1" w:styleId="Ustp">
    <w:name w:val="Ustęp"/>
    <w:basedOn w:val="Normalny"/>
    <w:uiPriority w:val="99"/>
    <w:qFormat/>
    <w:rsid w:val="003416AD"/>
    <w:pPr>
      <w:tabs>
        <w:tab w:val="num" w:pos="1080"/>
      </w:tabs>
      <w:spacing w:after="120" w:line="240" w:lineRule="auto"/>
      <w:ind w:left="1080" w:hanging="720"/>
      <w:jc w:val="both"/>
    </w:pPr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6D67"/>
    <w:rPr>
      <w:color w:val="605E5C"/>
      <w:shd w:val="clear" w:color="auto" w:fill="E1DFDD"/>
    </w:rPr>
  </w:style>
  <w:style w:type="paragraph" w:customStyle="1" w:styleId="p36">
    <w:name w:val="p36"/>
    <w:basedOn w:val="Normalny"/>
    <w:rsid w:val="00605185"/>
    <w:pPr>
      <w:spacing w:before="1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21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21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21C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03B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03B07"/>
    <w:rPr>
      <w:b/>
      <w:bCs/>
    </w:rPr>
  </w:style>
  <w:style w:type="paragraph" w:customStyle="1" w:styleId="Default1">
    <w:name w:val="Default1"/>
    <w:basedOn w:val="Normalny"/>
    <w:uiPriority w:val="99"/>
    <w:rsid w:val="0091412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0C59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326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130F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1334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1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56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8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674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14705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981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878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7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59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977328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743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60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62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pernik.konin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zp.pl/kody-cpv/szczegoly/aparatura-swiatlowodowa-45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www.portalzp.pl/kody-cpv/szczegoly/aparatura-swiatlowodowa-457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ekretariat@kopernik.konin.pl" TargetMode="External"/><Relationship Id="rId14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90B6B-4C2C-4FA6-9DD7-90BE4DF86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17</Pages>
  <Words>8875</Words>
  <Characters>59836</Characters>
  <Application>Microsoft Office Word</Application>
  <DocSecurity>0</DocSecurity>
  <Lines>498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rkaczmarek</cp:lastModifiedBy>
  <cp:revision>257</cp:revision>
  <cp:lastPrinted>2024-03-19T10:22:00Z</cp:lastPrinted>
  <dcterms:created xsi:type="dcterms:W3CDTF">2022-04-13T07:20:00Z</dcterms:created>
  <dcterms:modified xsi:type="dcterms:W3CDTF">2024-11-04T10:12:00Z</dcterms:modified>
  <cp:category/>
</cp:coreProperties>
</file>